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097" w:rsidRPr="003716CD" w:rsidRDefault="00CA6097" w:rsidP="00CA6097">
      <w:pPr>
        <w:rPr>
          <w:rFonts w:ascii="Arial Rounded MT Bold" w:hAnsi="Arial Rounded MT Bold" w:cs="Arial"/>
          <w:b/>
          <w:bCs/>
          <w:sz w:val="36"/>
          <w:szCs w:val="36"/>
          <w:lang w:val="en-GB"/>
        </w:rPr>
      </w:pPr>
      <w:r w:rsidRPr="003716CD">
        <w:rPr>
          <w:rFonts w:ascii="Arial Rounded MT Bold" w:hAnsi="Arial Rounded MT Bold" w:cs="Arial"/>
          <w:b/>
          <w:bCs/>
          <w:sz w:val="36"/>
          <w:szCs w:val="36"/>
          <w:lang w:val="en-GB"/>
        </w:rPr>
        <w:t>Training Fiche Template</w:t>
      </w:r>
    </w:p>
    <w:p w:rsidR="00CA6097" w:rsidRPr="00ED480C" w:rsidRDefault="00CA6097" w:rsidP="00CA6097">
      <w:pPr>
        <w:pStyle w:val="Titolo1"/>
        <w:rPr>
          <w:rFonts w:ascii="Arial Rounded MT Bold" w:hAnsi="Arial Rounded MT Bold" w:cs="Arial"/>
          <w:sz w:val="22"/>
        </w:rPr>
      </w:pPr>
    </w:p>
    <w:tbl>
      <w:tblPr>
        <w:tblW w:w="1067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3"/>
        <w:gridCol w:w="7253"/>
      </w:tblGrid>
      <w:tr w:rsidR="003424BD" w:rsidRPr="000F4D0A" w:rsidTr="003424BD">
        <w:trPr>
          <w:trHeight w:hRule="exact" w:val="659"/>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A6097" w:rsidRDefault="000F4D0A" w:rsidP="00ED1BF0">
            <w:pPr>
              <w:rPr>
                <w:rFonts w:ascii="Arial Rounded MT Bold" w:hAnsi="Arial Rounded MT Bold" w:cs="Arial"/>
                <w:b/>
                <w:color w:val="FFFFFF"/>
                <w:lang w:val="en-GB"/>
              </w:rPr>
            </w:pPr>
            <w:r>
              <w:rPr>
                <w:rFonts w:ascii="Arial Rounded MT Bold" w:hAnsi="Arial Rounded MT Bold" w:cs="Arial"/>
                <w:b/>
                <w:color w:val="FFFFFF"/>
                <w:lang w:val="en-GB"/>
              </w:rPr>
              <w:t>Titolo</w:t>
            </w:r>
          </w:p>
          <w:p w:rsidR="00E34E76" w:rsidRDefault="00E34E76" w:rsidP="00ED1BF0">
            <w:pPr>
              <w:rPr>
                <w:rFonts w:ascii="Arial Rounded MT Bold" w:hAnsi="Arial Rounded MT Bold" w:cs="Arial"/>
                <w:b/>
                <w:color w:val="FFFFFF"/>
                <w:lang w:val="en-GB"/>
              </w:rPr>
            </w:pPr>
          </w:p>
          <w:p w:rsidR="00E34E76" w:rsidRDefault="00E34E76" w:rsidP="00ED1BF0">
            <w:pPr>
              <w:rPr>
                <w:rFonts w:ascii="Arial Rounded MT Bold" w:hAnsi="Arial Rounded MT Bold" w:cs="Arial"/>
                <w:b/>
                <w:color w:val="FFFFFF"/>
                <w:lang w:val="en-GB"/>
              </w:rPr>
            </w:pPr>
          </w:p>
          <w:p w:rsidR="00E34E76" w:rsidRPr="00776EFE" w:rsidRDefault="00E34E76" w:rsidP="00ED1BF0">
            <w:pPr>
              <w:rPr>
                <w:rFonts w:ascii="Arial Rounded MT Bold" w:hAnsi="Arial Rounded MT Bold" w:cs="Arial"/>
                <w:b/>
                <w:color w:val="FFFFFF"/>
                <w:lang w:val="en-GB"/>
              </w:rPr>
            </w:pP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E34E76" w:rsidRPr="000F4D0A" w:rsidRDefault="000F4D0A" w:rsidP="000F4D0A">
            <w:pPr>
              <w:rPr>
                <w:rFonts w:ascii="Arial Rounded MT Bold" w:hAnsi="Arial Rounded MT Bold" w:cs="Arial"/>
              </w:rPr>
            </w:pPr>
            <w:bookmarkStart w:id="0" w:name="_Hlk52620221"/>
            <w:r w:rsidRPr="000F4D0A">
              <w:rPr>
                <w:rFonts w:ascii="Arial Rounded MT Bold" w:hAnsi="Arial Rounded MT Bold" w:cs="Arial"/>
                <w:b/>
                <w:bCs/>
              </w:rPr>
              <w:t xml:space="preserve">L'economia della cultura: come valorizzare il </w:t>
            </w:r>
            <w:r>
              <w:rPr>
                <w:rFonts w:ascii="Arial Rounded MT Bold" w:hAnsi="Arial Rounded MT Bold" w:cs="Arial"/>
                <w:b/>
                <w:bCs/>
              </w:rPr>
              <w:t>p</w:t>
            </w:r>
            <w:r w:rsidRPr="000F4D0A">
              <w:rPr>
                <w:rFonts w:ascii="Arial Rounded MT Bold" w:hAnsi="Arial Rounded MT Bold" w:cs="Arial"/>
                <w:b/>
                <w:bCs/>
              </w:rPr>
              <w:t xml:space="preserve">atrimonio culturale </w:t>
            </w:r>
            <w:r>
              <w:rPr>
                <w:rFonts w:ascii="Arial Rounded MT Bold" w:hAnsi="Arial Rounded MT Bold" w:cs="Arial"/>
                <w:b/>
                <w:bCs/>
              </w:rPr>
              <w:t xml:space="preserve">in una nuova economia sostenibile </w:t>
            </w:r>
            <w:bookmarkEnd w:id="0"/>
          </w:p>
        </w:tc>
      </w:tr>
      <w:tr w:rsidR="003424BD" w:rsidRPr="000F4D0A" w:rsidTr="003424BD">
        <w:trPr>
          <w:trHeight w:hRule="exact" w:val="697"/>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A6097" w:rsidRPr="00776EFE" w:rsidRDefault="000F4D0A" w:rsidP="00ED1BF0">
            <w:pPr>
              <w:rPr>
                <w:rFonts w:ascii="Arial Rounded MT Bold" w:hAnsi="Arial Rounded MT Bold" w:cs="Arial"/>
                <w:b/>
                <w:color w:val="FFFFFF"/>
                <w:lang w:val="en-GB"/>
              </w:rPr>
            </w:pPr>
            <w:r>
              <w:rPr>
                <w:rFonts w:ascii="Arial Rounded MT Bold" w:hAnsi="Arial Rounded MT Bold" w:cs="Arial"/>
                <w:b/>
                <w:color w:val="FFFFFF"/>
                <w:lang w:val="en-GB"/>
              </w:rPr>
              <w:t>Parole chiave</w:t>
            </w:r>
            <w:r w:rsidR="00CA6097" w:rsidRPr="00776EFE">
              <w:rPr>
                <w:rFonts w:ascii="Arial Rounded MT Bold" w:hAnsi="Arial Rounded MT Bold" w:cs="Arial"/>
                <w:b/>
                <w:color w:val="FFFFFF"/>
                <w:lang w:val="en-GB"/>
              </w:rPr>
              <w:t xml:space="preserve"> (meta tag)</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CA6097" w:rsidRPr="000F4D0A" w:rsidRDefault="000F4D0A" w:rsidP="000F4D0A">
            <w:pPr>
              <w:rPr>
                <w:rFonts w:ascii="Arial Rounded MT Bold" w:hAnsi="Arial Rounded MT Bold" w:cs="Arial"/>
                <w:b/>
              </w:rPr>
            </w:pPr>
            <w:r w:rsidRPr="000F4D0A">
              <w:rPr>
                <w:rFonts w:ascii="Arial Rounded MT Bold" w:hAnsi="Arial Rounded MT Bold" w:cs="Arial"/>
                <w:b/>
              </w:rPr>
              <w:t>Impatto economico, patrimonio culturale, valutazione economica,</w:t>
            </w:r>
            <w:r>
              <w:rPr>
                <w:rFonts w:ascii="Arial Rounded MT Bold" w:hAnsi="Arial Rounded MT Bold" w:cs="Arial"/>
                <w:b/>
              </w:rPr>
              <w:t xml:space="preserve"> turismo culturale, imprenditoria culturale </w:t>
            </w:r>
          </w:p>
        </w:tc>
      </w:tr>
      <w:tr w:rsidR="003424BD" w:rsidRPr="00ED480C" w:rsidTr="003424BD">
        <w:trPr>
          <w:trHeight w:hRule="exact" w:val="406"/>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rsidR="00CA6097" w:rsidRPr="00776EFE" w:rsidRDefault="000F4D0A" w:rsidP="00ED1BF0">
            <w:pPr>
              <w:rPr>
                <w:rFonts w:ascii="Arial Rounded MT Bold" w:hAnsi="Arial Rounded MT Bold" w:cs="Arial"/>
                <w:b/>
                <w:color w:val="FFFFFF"/>
                <w:lang w:val="en-GB"/>
              </w:rPr>
            </w:pPr>
            <w:r>
              <w:rPr>
                <w:rFonts w:ascii="Arial Rounded MT Bold" w:hAnsi="Arial Rounded MT Bold" w:cs="Arial"/>
                <w:b/>
                <w:color w:val="FFFFFF"/>
                <w:lang w:val="en-GB"/>
              </w:rPr>
              <w:t>Elaborato da</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CA6097" w:rsidRPr="00ED480C" w:rsidRDefault="000F4D0A" w:rsidP="00ED1BF0">
            <w:pPr>
              <w:rPr>
                <w:rFonts w:ascii="Arial Rounded MT Bold" w:hAnsi="Arial Rounded MT Bold" w:cs="Arial"/>
                <w:b/>
                <w:lang w:val="en-GB"/>
              </w:rPr>
            </w:pPr>
            <w:r>
              <w:rPr>
                <w:rFonts w:ascii="Arial Rounded MT Bold" w:hAnsi="Arial Rounded MT Bold" w:cs="Arial"/>
                <w:b/>
                <w:lang w:val="en-GB"/>
              </w:rPr>
              <w:t xml:space="preserve">Università di </w:t>
            </w:r>
            <w:r w:rsidR="00E21332">
              <w:rPr>
                <w:rFonts w:ascii="Arial Rounded MT Bold" w:hAnsi="Arial Rounded MT Bold" w:cs="Arial"/>
                <w:b/>
                <w:lang w:val="en-GB"/>
              </w:rPr>
              <w:t>Oviedo</w:t>
            </w:r>
          </w:p>
        </w:tc>
      </w:tr>
      <w:tr w:rsidR="003424BD" w:rsidRPr="00ED480C" w:rsidTr="003424BD">
        <w:trPr>
          <w:trHeight w:hRule="exact" w:val="506"/>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A6097" w:rsidRPr="00776EFE" w:rsidRDefault="00CA6097" w:rsidP="00ED1BF0">
            <w:pPr>
              <w:rPr>
                <w:rFonts w:ascii="Arial Rounded MT Bold" w:hAnsi="Arial Rounded MT Bold" w:cs="Arial"/>
                <w:b/>
                <w:color w:val="FFFFFF"/>
                <w:lang w:val="en-GB"/>
              </w:rPr>
            </w:pPr>
            <w:r w:rsidRPr="00776EFE">
              <w:rPr>
                <w:rFonts w:ascii="Arial Rounded MT Bold" w:hAnsi="Arial Rounded MT Bold" w:cs="Arial"/>
                <w:b/>
                <w:color w:val="FFFFFF"/>
                <w:lang w:val="en-GB"/>
              </w:rPr>
              <w:t>L</w:t>
            </w:r>
            <w:r w:rsidR="000F4D0A">
              <w:rPr>
                <w:rFonts w:ascii="Arial Rounded MT Bold" w:hAnsi="Arial Rounded MT Bold" w:cs="Arial"/>
                <w:b/>
                <w:color w:val="FFFFFF"/>
                <w:shd w:val="clear" w:color="auto" w:fill="00B0F0"/>
                <w:lang w:val="en-GB"/>
              </w:rPr>
              <w:t>ingua</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CA6097" w:rsidRPr="00BD794B" w:rsidRDefault="000F4D0A" w:rsidP="00ED1BF0">
            <w:pPr>
              <w:rPr>
                <w:rFonts w:ascii="Arial Rounded MT Bold" w:hAnsi="Arial Rounded MT Bold" w:cs="Arial"/>
                <w:b/>
                <w:bCs/>
                <w:lang w:val="en-GB"/>
              </w:rPr>
            </w:pPr>
            <w:r>
              <w:rPr>
                <w:rFonts w:ascii="Arial Rounded MT Bold" w:hAnsi="Arial Rounded MT Bold" w:cs="Arial"/>
                <w:b/>
                <w:bCs/>
                <w:lang w:val="en-GB"/>
              </w:rPr>
              <w:t>Italiano</w:t>
            </w:r>
          </w:p>
        </w:tc>
      </w:tr>
      <w:tr w:rsidR="003424BD" w:rsidRPr="00ED480C" w:rsidTr="003424BD">
        <w:trPr>
          <w:trHeight w:hRule="exact" w:val="537"/>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Area</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CA6097" w:rsidRPr="009A2F6B" w:rsidRDefault="000F4D0A" w:rsidP="00ED1BF0">
            <w:pPr>
              <w:rPr>
                <w:rFonts w:ascii="Arial Rounded MT Bold" w:hAnsi="Arial Rounded MT Bold" w:cs="Arial"/>
                <w:iCs/>
                <w:lang w:val="en-GB"/>
              </w:rPr>
            </w:pPr>
            <w:r>
              <w:rPr>
                <w:rFonts w:ascii="Arial Rounded MT Bold" w:hAnsi="Arial Rounded MT Bold" w:cs="Arial"/>
                <w:iCs/>
                <w:lang w:val="en-GB"/>
              </w:rPr>
              <w:t>SEZIONE CULTURALE</w:t>
            </w:r>
          </w:p>
          <w:p w:rsidR="00CA6097" w:rsidRPr="009A2F6B" w:rsidRDefault="00CA6097" w:rsidP="00ED1BF0">
            <w:pPr>
              <w:rPr>
                <w:rFonts w:ascii="Arial Rounded MT Bold" w:hAnsi="Arial Rounded MT Bold" w:cs="Arial"/>
                <w:iCs/>
                <w:lang w:val="en-GB"/>
              </w:rPr>
            </w:pPr>
          </w:p>
          <w:p w:rsidR="00CA6097" w:rsidRPr="009A2F6B" w:rsidRDefault="00CA6097" w:rsidP="00ED1BF0">
            <w:pPr>
              <w:rPr>
                <w:rFonts w:ascii="Arial Rounded MT Bold" w:hAnsi="Arial Rounded MT Bold" w:cs="Arial"/>
                <w:iCs/>
                <w:lang w:val="en-GB"/>
              </w:rPr>
            </w:pPr>
          </w:p>
          <w:p w:rsidR="00CA6097" w:rsidRPr="009A2F6B" w:rsidRDefault="00CA6097" w:rsidP="00ED1BF0">
            <w:pPr>
              <w:rPr>
                <w:rFonts w:ascii="Arial Rounded MT Bold" w:hAnsi="Arial Rounded MT Bold" w:cs="Arial"/>
                <w:iCs/>
                <w:lang w:val="en-GB"/>
              </w:rPr>
            </w:pPr>
          </w:p>
        </w:tc>
      </w:tr>
      <w:tr w:rsidR="00CA6097" w:rsidRPr="00272FD4"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A6097" w:rsidRPr="00CA6097" w:rsidRDefault="000F4D0A" w:rsidP="00ED1BF0">
            <w:pPr>
              <w:rPr>
                <w:rFonts w:ascii="Arial Rounded MT Bold" w:hAnsi="Arial Rounded MT Bold" w:cs="Arial"/>
                <w:b/>
                <w:color w:val="FFFFFF"/>
                <w:lang w:val="en-GB"/>
              </w:rPr>
            </w:pPr>
            <w:r>
              <w:rPr>
                <w:rFonts w:ascii="Arial Rounded MT Bold" w:hAnsi="Arial Rounded MT Bold" w:cs="Arial"/>
                <w:b/>
                <w:color w:val="FFFFFF"/>
                <w:lang w:val="en-GB"/>
              </w:rPr>
              <w:t>Risultati di apprendimento</w:t>
            </w:r>
          </w:p>
        </w:tc>
      </w:tr>
      <w:tr w:rsidR="00CA6097" w:rsidRPr="000F4D0A" w:rsidTr="003424BD">
        <w:trPr>
          <w:trHeight w:val="1058"/>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0F4D0A" w:rsidRPr="000F4D0A" w:rsidRDefault="000F4D0A" w:rsidP="000F4D0A">
            <w:pPr>
              <w:rPr>
                <w:rFonts w:ascii="Arial Rounded MT Bold" w:hAnsi="Arial Rounded MT Bold" w:cs="Arial"/>
              </w:rPr>
            </w:pPr>
            <w:r w:rsidRPr="000F4D0A">
              <w:rPr>
                <w:rFonts w:ascii="Arial Rounded MT Bold" w:hAnsi="Arial Rounded MT Bold" w:cs="Arial"/>
              </w:rPr>
              <w:t>L'obiettivo principale di questo corso è mostrare come la valorizzazione del patrimonio culturale può contribuire allo sviluppo economico locale e regionale.</w:t>
            </w:r>
          </w:p>
          <w:p w:rsidR="00CA6097" w:rsidRPr="000F4D0A" w:rsidRDefault="00CA6097" w:rsidP="00E21332">
            <w:pPr>
              <w:rPr>
                <w:rFonts w:ascii="Arial Rounded MT Bold" w:hAnsi="Arial Rounded MT Bold" w:cs="Arial"/>
              </w:rPr>
            </w:pPr>
          </w:p>
        </w:tc>
      </w:tr>
      <w:tr w:rsidR="00CA6097" w:rsidRPr="00272FD4"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Descri</w:t>
            </w:r>
            <w:r w:rsidR="00C2628C">
              <w:rPr>
                <w:rFonts w:ascii="Arial Rounded MT Bold" w:hAnsi="Arial Rounded MT Bold" w:cs="Arial"/>
                <w:b/>
                <w:color w:val="FFFFFF"/>
                <w:lang w:val="en-GB"/>
              </w:rPr>
              <w:t>zione</w:t>
            </w:r>
          </w:p>
        </w:tc>
      </w:tr>
      <w:tr w:rsidR="00CA6097" w:rsidRPr="00C2628C" w:rsidTr="003424BD">
        <w:trPr>
          <w:trHeight w:val="1203"/>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C2628C" w:rsidRPr="00C2628C" w:rsidRDefault="006D5AA4" w:rsidP="00C2628C">
            <w:pPr>
              <w:rPr>
                <w:rFonts w:ascii="Arial Rounded MT Bold" w:hAnsi="Arial Rounded MT Bold" w:cs="Arial"/>
              </w:rPr>
            </w:pPr>
            <w:r>
              <w:rPr>
                <w:rFonts w:ascii="Arial Rounded MT Bold" w:hAnsi="Arial Rounded MT Bold" w:cs="Arial"/>
              </w:rPr>
              <w:t>Al termine di questo modulo, lo</w:t>
            </w:r>
            <w:r w:rsidR="00C2628C" w:rsidRPr="00C2628C">
              <w:rPr>
                <w:rFonts w:ascii="Arial Rounded MT Bold" w:hAnsi="Arial Rounded MT Bold" w:cs="Arial"/>
              </w:rPr>
              <w:t xml:space="preserve"> studente s</w:t>
            </w:r>
            <w:r>
              <w:rPr>
                <w:rFonts w:ascii="Arial Rounded MT Bold" w:hAnsi="Arial Rounded MT Bold" w:cs="Arial"/>
              </w:rPr>
              <w:t>arà in grado di comprendere in che modo</w:t>
            </w:r>
            <w:r w:rsidR="00C2628C" w:rsidRPr="00C2628C">
              <w:rPr>
                <w:rFonts w:ascii="Arial Rounded MT Bold" w:hAnsi="Arial Rounded MT Bold" w:cs="Arial"/>
              </w:rPr>
              <w:t xml:space="preserve"> il patrimonio culturale possa </w:t>
            </w:r>
            <w:r>
              <w:rPr>
                <w:rFonts w:ascii="Arial Rounded MT Bold" w:hAnsi="Arial Rounded MT Bold" w:cs="Arial"/>
              </w:rPr>
              <w:t>essere di supporto nel</w:t>
            </w:r>
            <w:r w:rsidR="00C2628C" w:rsidRPr="00C2628C">
              <w:rPr>
                <w:rFonts w:ascii="Arial Rounded MT Bold" w:hAnsi="Arial Rounded MT Bold" w:cs="Arial"/>
              </w:rPr>
              <w:t xml:space="preserve"> promuovere le e</w:t>
            </w:r>
            <w:r>
              <w:rPr>
                <w:rFonts w:ascii="Arial Rounded MT Bold" w:hAnsi="Arial Rounded MT Bold" w:cs="Arial"/>
              </w:rPr>
              <w:t>conomie regionali e locali e nell'</w:t>
            </w:r>
            <w:r w:rsidR="00C2628C" w:rsidRPr="00C2628C">
              <w:rPr>
                <w:rFonts w:ascii="Arial Rounded MT Bold" w:hAnsi="Arial Rounded MT Bold" w:cs="Arial"/>
              </w:rPr>
              <w:t>identificare strategie per valorizzare il patrimonio culturale e renderlo sostenibile</w:t>
            </w:r>
          </w:p>
          <w:p w:rsidR="00CA6097" w:rsidRPr="00C2628C" w:rsidRDefault="00CA6097" w:rsidP="00F475AE">
            <w:pPr>
              <w:rPr>
                <w:rFonts w:ascii="Arial Rounded MT Bold" w:hAnsi="Arial Rounded MT Bold" w:cs="Arial"/>
              </w:rPr>
            </w:pPr>
          </w:p>
        </w:tc>
      </w:tr>
      <w:tr w:rsidR="00CA6097" w:rsidRPr="00272FD4"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A6097" w:rsidRPr="006D5AA4" w:rsidRDefault="00CA6097" w:rsidP="00ED1BF0">
            <w:pPr>
              <w:rPr>
                <w:rFonts w:ascii="Arial Rounded MT Bold" w:hAnsi="Arial Rounded MT Bold" w:cs="Arial"/>
                <w:b/>
                <w:color w:val="FFFFFF"/>
              </w:rPr>
            </w:pPr>
            <w:r w:rsidRPr="006D5AA4">
              <w:rPr>
                <w:rFonts w:ascii="Arial Rounded MT Bold" w:hAnsi="Arial Rounded MT Bold" w:cs="Arial"/>
                <w:b/>
                <w:color w:val="FFFFFF"/>
              </w:rPr>
              <w:t>Conte</w:t>
            </w:r>
            <w:r w:rsidR="006D5AA4" w:rsidRPr="006D5AA4">
              <w:rPr>
                <w:rFonts w:ascii="Arial Rounded MT Bold" w:hAnsi="Arial Rounded MT Bold" w:cs="Arial"/>
                <w:b/>
                <w:color w:val="FFFFFF"/>
              </w:rPr>
              <w:t>nuto organizzato su tre livelli</w:t>
            </w:r>
          </w:p>
        </w:tc>
      </w:tr>
      <w:tr w:rsidR="00CA6097" w:rsidRPr="00B511D4" w:rsidTr="003424BD">
        <w:trPr>
          <w:trHeight w:val="71"/>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CA6097" w:rsidRPr="006D5AA4" w:rsidRDefault="00CA6097" w:rsidP="00ED1BF0">
            <w:pPr>
              <w:rPr>
                <w:rFonts w:ascii="Arial Rounded MT Bold" w:hAnsi="Arial Rounded MT Bold" w:cs="Arial"/>
                <w:b/>
                <w:bCs/>
                <w:sz w:val="24"/>
                <w:szCs w:val="24"/>
              </w:rPr>
            </w:pPr>
          </w:p>
          <w:p w:rsidR="00482B45" w:rsidRPr="00175E2A" w:rsidRDefault="00F475AE" w:rsidP="00327FF8">
            <w:pPr>
              <w:numPr>
                <w:ilvl w:val="0"/>
                <w:numId w:val="5"/>
              </w:numPr>
              <w:rPr>
                <w:rFonts w:ascii="Arial Rounded MT Bold" w:hAnsi="Arial Rounded MT Bold" w:cs="Arial"/>
                <w:b/>
                <w:lang w:val="en-GB"/>
              </w:rPr>
            </w:pPr>
            <w:r w:rsidRPr="00F475AE">
              <w:rPr>
                <w:rFonts w:ascii="Arial Rounded MT Bold" w:hAnsi="Arial Rounded MT Bold" w:cs="Arial"/>
                <w:b/>
                <w:bCs/>
                <w:lang w:val="en-GB"/>
              </w:rPr>
              <w:t>Intro</w:t>
            </w:r>
            <w:r w:rsidR="006D5AA4">
              <w:rPr>
                <w:rFonts w:ascii="Arial Rounded MT Bold" w:hAnsi="Arial Rounded MT Bold" w:cs="Arial"/>
                <w:b/>
                <w:bCs/>
                <w:lang w:val="en-GB"/>
              </w:rPr>
              <w:t>duzione: l'importanza del Patrimonio Culturale</w:t>
            </w:r>
          </w:p>
          <w:p w:rsidR="006D5AA4" w:rsidRPr="006D5AA4" w:rsidRDefault="006D5AA4" w:rsidP="006D5AA4">
            <w:pPr>
              <w:jc w:val="both"/>
              <w:rPr>
                <w:rFonts w:ascii="Arial Rounded MT Bold" w:hAnsi="Arial Rounded MT Bold" w:cs="Arial"/>
                <w:bCs/>
              </w:rPr>
            </w:pPr>
            <w:r w:rsidRPr="006D5AA4">
              <w:rPr>
                <w:rFonts w:ascii="Arial Rounded MT Bold" w:hAnsi="Arial Rounded MT Bold" w:cs="Arial"/>
                <w:bCs/>
              </w:rPr>
              <w:t>Il patrimonio culturale è stato progressivamente percepito come una parte fondamentale per lo sviluppo sostenibile dei territori. Non solo pe</w:t>
            </w:r>
            <w:r>
              <w:rPr>
                <w:rFonts w:ascii="Arial Rounded MT Bold" w:hAnsi="Arial Rounded MT Bold" w:cs="Arial"/>
                <w:bCs/>
              </w:rPr>
              <w:t>r le sue potenzialità di sostenere</w:t>
            </w:r>
            <w:r w:rsidRPr="006D5AA4">
              <w:rPr>
                <w:rFonts w:ascii="Arial Rounded MT Bold" w:hAnsi="Arial Rounded MT Bold" w:cs="Arial"/>
                <w:bCs/>
              </w:rPr>
              <w:t xml:space="preserve"> la crescita economica, ma anche per il suo ruolo nella prevenzione dei conflitti e nella creazione di un'identit</w:t>
            </w:r>
            <w:r>
              <w:rPr>
                <w:rFonts w:ascii="Arial Rounded MT Bold" w:hAnsi="Arial Rounded MT Bold" w:cs="Arial"/>
                <w:bCs/>
              </w:rPr>
              <w:t>à culturale. I due paragrafi che seguono</w:t>
            </w:r>
            <w:r w:rsidRPr="006D5AA4">
              <w:rPr>
                <w:rFonts w:ascii="Arial Rounded MT Bold" w:hAnsi="Arial Rounded MT Bold" w:cs="Arial"/>
                <w:bCs/>
              </w:rPr>
              <w:t xml:space="preserve"> descrivono </w:t>
            </w:r>
            <w:r>
              <w:rPr>
                <w:rFonts w:ascii="Arial Rounded MT Bold" w:hAnsi="Arial Rounded MT Bold" w:cs="Arial"/>
                <w:bCs/>
              </w:rPr>
              <w:t xml:space="preserve">il modo in cui </w:t>
            </w:r>
            <w:r w:rsidRPr="006D5AA4">
              <w:rPr>
                <w:rFonts w:ascii="Arial Rounded MT Bold" w:hAnsi="Arial Rounded MT Bold" w:cs="Arial"/>
                <w:bCs/>
              </w:rPr>
              <w:t xml:space="preserve">viene percepito il patrimonio culturale all'interno </w:t>
            </w:r>
            <w:r>
              <w:rPr>
                <w:rFonts w:ascii="Arial Rounded MT Bold" w:hAnsi="Arial Rounded MT Bold" w:cs="Arial"/>
                <w:bCs/>
              </w:rPr>
              <w:t xml:space="preserve">dell'UE e, più in generale, il suo valore di risorsa economica </w:t>
            </w:r>
            <w:r>
              <w:rPr>
                <w:rFonts w:ascii="Arial Rounded MT Bold" w:hAnsi="Arial Rounded MT Bold" w:cs="Arial"/>
                <w:bCs/>
              </w:rPr>
              <w:lastRenderedPageBreak/>
              <w:t>qualora</w:t>
            </w:r>
            <w:r w:rsidR="005C393B">
              <w:rPr>
                <w:rFonts w:ascii="Arial Rounded MT Bold" w:hAnsi="Arial Rounded MT Bold" w:cs="Arial"/>
                <w:bCs/>
              </w:rPr>
              <w:t xml:space="preserve"> </w:t>
            </w:r>
            <w:r w:rsidRPr="006D5AA4">
              <w:rPr>
                <w:rFonts w:ascii="Arial Rounded MT Bold" w:hAnsi="Arial Rounded MT Bold" w:cs="Arial"/>
                <w:bCs/>
              </w:rPr>
              <w:t>opportu</w:t>
            </w:r>
            <w:r>
              <w:rPr>
                <w:rFonts w:ascii="Arial Rounded MT Bold" w:hAnsi="Arial Rounded MT Bold" w:cs="Arial"/>
                <w:bCs/>
              </w:rPr>
              <w:t>namente impiegata.</w:t>
            </w:r>
          </w:p>
          <w:p w:rsidR="00F475AE" w:rsidRPr="009E24D9" w:rsidRDefault="009E24D9" w:rsidP="00327FF8">
            <w:pPr>
              <w:pStyle w:val="Paragrafoelenco"/>
              <w:numPr>
                <w:ilvl w:val="1"/>
                <w:numId w:val="5"/>
              </w:numPr>
              <w:jc w:val="both"/>
              <w:rPr>
                <w:rFonts w:ascii="Arial Rounded MT Bold" w:hAnsi="Arial Rounded MT Bold" w:cs="Arial"/>
                <w:b/>
              </w:rPr>
            </w:pPr>
            <w:r w:rsidRPr="009E24D9">
              <w:rPr>
                <w:rFonts w:ascii="Arial Rounded MT Bold" w:hAnsi="Arial Rounded MT Bold" w:cs="Arial"/>
                <w:b/>
              </w:rPr>
              <w:t>L'importanza del patrimonio culturale in UE</w:t>
            </w:r>
          </w:p>
          <w:p w:rsidR="005C393B" w:rsidRPr="005C393B" w:rsidRDefault="005C393B" w:rsidP="005C393B">
            <w:pPr>
              <w:jc w:val="both"/>
              <w:rPr>
                <w:rFonts w:ascii="Arial Rounded MT Bold" w:hAnsi="Arial Rounded MT Bold" w:cs="Arial"/>
                <w:bCs/>
              </w:rPr>
            </w:pPr>
            <w:r w:rsidRPr="005C393B">
              <w:rPr>
                <w:rFonts w:ascii="Arial Rounded MT Bold" w:hAnsi="Arial Rounded MT Bold" w:cs="Arial"/>
                <w:bCs/>
              </w:rPr>
              <w:t>La cultura, in generale, e il patrimonio culturale in particolare, sono considerate politiche prioritarie al</w:t>
            </w:r>
            <w:r>
              <w:rPr>
                <w:rFonts w:ascii="Arial Rounded MT Bold" w:hAnsi="Arial Rounded MT Bold" w:cs="Arial"/>
                <w:bCs/>
              </w:rPr>
              <w:t>l'interno dell'Unione E</w:t>
            </w:r>
            <w:r w:rsidRPr="005C393B">
              <w:rPr>
                <w:rFonts w:ascii="Arial Rounded MT Bold" w:hAnsi="Arial Rounded MT Bold" w:cs="Arial"/>
                <w:bCs/>
              </w:rPr>
              <w:t xml:space="preserve">uropea. Questa classificazione è </w:t>
            </w:r>
            <w:r>
              <w:rPr>
                <w:rFonts w:ascii="Arial Rounded MT Bold" w:hAnsi="Arial Rounded MT Bold" w:cs="Arial"/>
                <w:bCs/>
              </w:rPr>
              <w:t xml:space="preserve">basata sulle </w:t>
            </w:r>
            <w:r w:rsidRPr="005C393B">
              <w:rPr>
                <w:rFonts w:ascii="Arial Rounded MT Bold" w:hAnsi="Arial Rounded MT Bold" w:cs="Arial"/>
                <w:bCs/>
              </w:rPr>
              <w:t>percezioni che i cittadini dell'UE hanno comunemente sul patrimonio culturale e si riflette nella progettazione di specifiche politiche dell'UE</w:t>
            </w:r>
          </w:p>
          <w:p w:rsidR="00175E2A" w:rsidRDefault="009E24D9" w:rsidP="00327FF8">
            <w:pPr>
              <w:numPr>
                <w:ilvl w:val="2"/>
                <w:numId w:val="5"/>
              </w:numPr>
              <w:rPr>
                <w:rFonts w:ascii="Arial Rounded MT Bold" w:hAnsi="Arial Rounded MT Bold" w:cs="Arial"/>
                <w:b/>
                <w:lang w:val="en-GB"/>
              </w:rPr>
            </w:pPr>
            <w:r>
              <w:rPr>
                <w:rFonts w:ascii="Arial Rounded MT Bold" w:hAnsi="Arial Rounded MT Bold" w:cs="Arial"/>
                <w:b/>
                <w:lang w:val="en-GB"/>
              </w:rPr>
              <w:t>La percezione dei cittadini dell'UE</w:t>
            </w:r>
          </w:p>
          <w:p w:rsidR="009E24D9" w:rsidRPr="009E24D9" w:rsidRDefault="00C62DEF" w:rsidP="009E24D9">
            <w:pPr>
              <w:rPr>
                <w:rFonts w:ascii="Arial Rounded MT Bold" w:hAnsi="Arial Rounded MT Bold" w:cs="Arial"/>
              </w:rPr>
            </w:pPr>
            <w:r>
              <w:rPr>
                <w:rFonts w:ascii="Arial Rounded MT Bold" w:hAnsi="Arial Rounded MT Bold" w:cs="Arial"/>
              </w:rPr>
              <w:t xml:space="preserve">La </w:t>
            </w:r>
            <w:r w:rsidR="009E24D9" w:rsidRPr="009E24D9">
              <w:rPr>
                <w:rFonts w:ascii="Arial Rounded MT Bold" w:hAnsi="Arial Rounded MT Bold" w:cs="Arial"/>
              </w:rPr>
              <w:t>conservazione</w:t>
            </w:r>
            <w:r>
              <w:rPr>
                <w:rFonts w:ascii="Arial Rounded MT Bold" w:hAnsi="Arial Rounded MT Bold" w:cs="Arial"/>
              </w:rPr>
              <w:t xml:space="preserve"> del patrimonio culturale sembra essere una questione rilevante</w:t>
            </w:r>
            <w:r w:rsidR="009E24D9" w:rsidRPr="009E24D9">
              <w:rPr>
                <w:rFonts w:ascii="Arial Rounded MT Bold" w:hAnsi="Arial Rounded MT Bold" w:cs="Arial"/>
              </w:rPr>
              <w:t xml:space="preserve"> per la maggior parte dei cittadini europei. Il sondaggio Eurobarometro</w:t>
            </w:r>
            <w:r w:rsidR="009E24D9">
              <w:rPr>
                <w:rFonts w:ascii="Arial Rounded MT Bold" w:hAnsi="Arial Rounded MT Bold" w:cs="Arial"/>
              </w:rPr>
              <w:t xml:space="preserve"> del Parlamento Europeo</w:t>
            </w:r>
            <w:r w:rsidR="009E24D9" w:rsidRPr="009E24D9">
              <w:rPr>
                <w:rFonts w:ascii="Arial Rounded MT Bold" w:hAnsi="Arial Rounded MT Bold" w:cs="Arial"/>
              </w:rPr>
              <w:t xml:space="preserve"> condotto a dicembre 2017 ha mostrato che oltre l'80% dei cittadini europei ritiene che le politiche relative al patri</w:t>
            </w:r>
            <w:r w:rsidR="009E24D9">
              <w:rPr>
                <w:rFonts w:ascii="Arial Rounded MT Bold" w:hAnsi="Arial Rounded MT Bold" w:cs="Arial"/>
              </w:rPr>
              <w:t>monio culturale siano di fondamentale importanza</w:t>
            </w:r>
            <w:r w:rsidR="009E24D9" w:rsidRPr="009E24D9">
              <w:rPr>
                <w:rFonts w:ascii="Arial Rounded MT Bold" w:hAnsi="Arial Rounded MT Bold" w:cs="Arial"/>
              </w:rPr>
              <w:t xml:space="preserve"> sia </w:t>
            </w:r>
            <w:r w:rsidR="009E24D9">
              <w:rPr>
                <w:rFonts w:ascii="Arial Rounded MT Bold" w:hAnsi="Arial Rounded MT Bold" w:cs="Arial"/>
              </w:rPr>
              <w:t xml:space="preserve">per i singoli stati membri che </w:t>
            </w:r>
            <w:r w:rsidR="009E24D9" w:rsidRPr="009E24D9">
              <w:rPr>
                <w:rFonts w:ascii="Arial Rounded MT Bold" w:hAnsi="Arial Rounded MT Bold" w:cs="Arial"/>
              </w:rPr>
              <w:t>per l'UE nel suo insieme</w:t>
            </w:r>
          </w:p>
          <w:p w:rsidR="009E24D9" w:rsidRPr="009E24D9" w:rsidRDefault="009E24D9" w:rsidP="00F475AE">
            <w:pPr>
              <w:rPr>
                <w:rFonts w:ascii="Arial Rounded MT Bold" w:hAnsi="Arial Rounded MT Bold" w:cs="Arial"/>
              </w:rPr>
            </w:pPr>
          </w:p>
          <w:p w:rsidR="00F67931" w:rsidRPr="00C62DEF" w:rsidRDefault="00C62DEF" w:rsidP="00F67931">
            <w:pPr>
              <w:numPr>
                <w:ilvl w:val="2"/>
                <w:numId w:val="5"/>
              </w:numPr>
              <w:rPr>
                <w:rFonts w:ascii="Arial Rounded MT Bold" w:hAnsi="Arial Rounded MT Bold" w:cs="Arial"/>
                <w:b/>
              </w:rPr>
            </w:pPr>
            <w:r w:rsidRPr="00C62DEF">
              <w:rPr>
                <w:rFonts w:ascii="Arial Rounded MT Bold" w:hAnsi="Arial Rounded MT Bold" w:cs="Arial"/>
                <w:b/>
              </w:rPr>
              <w:t>Le politiche dell'UE sul patrimonio cultural</w:t>
            </w:r>
            <w:r>
              <w:rPr>
                <w:rFonts w:ascii="Arial Rounded MT Bold" w:hAnsi="Arial Rounded MT Bold" w:cs="Arial"/>
                <w:b/>
              </w:rPr>
              <w:t xml:space="preserve">e </w:t>
            </w:r>
          </w:p>
          <w:p w:rsidR="00C62DEF" w:rsidRPr="00C62DEF" w:rsidRDefault="00C62DEF" w:rsidP="00C62DEF">
            <w:pPr>
              <w:jc w:val="both"/>
              <w:rPr>
                <w:rFonts w:ascii="Arial Rounded MT Bold" w:hAnsi="Arial Rounded MT Bold" w:cs="Arial"/>
              </w:rPr>
            </w:pPr>
            <w:r w:rsidRPr="00C62DEF">
              <w:rPr>
                <w:rFonts w:ascii="Arial Rounded MT Bold" w:hAnsi="Arial Rounded MT Bold" w:cs="Arial"/>
              </w:rPr>
              <w:t>Sulla base di queste percezioni, la Commissione Europea ha ideato il programma Europa Creativa 2021-2027 da lanciare nel prossimo futuro, che intende dare supporto a molti aspetti dell'attività culturale nell'UE, compreso il pat</w:t>
            </w:r>
            <w:r>
              <w:rPr>
                <w:rFonts w:ascii="Arial Rounded MT Bold" w:hAnsi="Arial Rounded MT Bold" w:cs="Arial"/>
              </w:rPr>
              <w:t>rimonio culturale</w:t>
            </w:r>
            <w:r w:rsidRPr="00C62DEF">
              <w:rPr>
                <w:rFonts w:ascii="Arial Rounded MT Bold" w:hAnsi="Arial Rounded MT Bold" w:cs="Arial"/>
              </w:rPr>
              <w:t>.</w:t>
            </w:r>
          </w:p>
          <w:p w:rsidR="00C62DEF" w:rsidRPr="00C62DEF" w:rsidRDefault="00C62DEF" w:rsidP="00C62DEF">
            <w:pPr>
              <w:jc w:val="both"/>
              <w:rPr>
                <w:rFonts w:ascii="Arial Rounded MT Bold" w:hAnsi="Arial Rounded MT Bold" w:cs="Arial"/>
              </w:rPr>
            </w:pPr>
            <w:r w:rsidRPr="00C62DEF">
              <w:rPr>
                <w:rFonts w:ascii="Arial Rounded MT Bold" w:hAnsi="Arial Rounded MT Bold" w:cs="Arial"/>
              </w:rPr>
              <w:t xml:space="preserve">Negli ultimi anni, </w:t>
            </w:r>
            <w:r>
              <w:rPr>
                <w:rFonts w:ascii="Arial Rounded MT Bold" w:hAnsi="Arial Rounded MT Bold" w:cs="Arial"/>
              </w:rPr>
              <w:t xml:space="preserve">diverse sono state le politiche dell'UE a sostegno del patrimonio culturale, </w:t>
            </w:r>
            <w:r w:rsidRPr="00C62DEF">
              <w:rPr>
                <w:rFonts w:ascii="Arial Rounded MT Bold" w:hAnsi="Arial Rounded MT Bold" w:cs="Arial"/>
              </w:rPr>
              <w:t>programmi che hanno fornito finanziamenti per il patrimonio cu</w:t>
            </w:r>
            <w:r>
              <w:rPr>
                <w:rFonts w:ascii="Arial Rounded MT Bold" w:hAnsi="Arial Rounded MT Bold" w:cs="Arial"/>
              </w:rPr>
              <w:t>lturale nell'ambito di Horizon</w:t>
            </w:r>
            <w:r w:rsidRPr="00C62DEF">
              <w:rPr>
                <w:rFonts w:ascii="Arial Rounded MT Bold" w:hAnsi="Arial Rounded MT Bold" w:cs="Arial"/>
              </w:rPr>
              <w:t xml:space="preserve"> 2020, Erasmus +, Europa per i cittadini e Fondi strutturali e di investimento europei.</w:t>
            </w:r>
          </w:p>
          <w:p w:rsidR="005C21EC" w:rsidRDefault="005C21EC" w:rsidP="005C21EC">
            <w:pPr>
              <w:jc w:val="both"/>
              <w:rPr>
                <w:rFonts w:ascii="Arial Rounded MT Bold" w:hAnsi="Arial Rounded MT Bold" w:cs="Arial"/>
              </w:rPr>
            </w:pPr>
            <w:r>
              <w:rPr>
                <w:rFonts w:ascii="Arial Rounded MT Bold" w:hAnsi="Arial Rounded MT Bold" w:cs="Arial"/>
              </w:rPr>
              <w:t>Le</w:t>
            </w:r>
            <w:r w:rsidR="00FF535F" w:rsidRPr="00FF535F">
              <w:rPr>
                <w:rFonts w:ascii="Arial Rounded MT Bold" w:hAnsi="Arial Rounded MT Bold" w:cs="Arial"/>
              </w:rPr>
              <w:t xml:space="preserve"> questioni relative al patrimonio culturale tra gli Stati membri dell'UE </w:t>
            </w:r>
            <w:r>
              <w:rPr>
                <w:rFonts w:ascii="Arial Rounded MT Bold" w:hAnsi="Arial Rounded MT Bold" w:cs="Arial"/>
              </w:rPr>
              <w:t xml:space="preserve">vedono la collaborazione del </w:t>
            </w:r>
            <w:r w:rsidR="00FF535F" w:rsidRPr="00FF535F">
              <w:rPr>
                <w:rFonts w:ascii="Arial Rounded MT Bold" w:hAnsi="Arial Rounded MT Bold" w:cs="Arial"/>
              </w:rPr>
              <w:t>Consiglio dei ministri dell'istruzione, della giovent</w:t>
            </w:r>
            <w:r w:rsidR="00A24C83">
              <w:rPr>
                <w:rFonts w:ascii="Arial Rounded MT Bold" w:hAnsi="Arial Rounded MT Bold" w:cs="Arial"/>
              </w:rPr>
              <w:t>ù, della cultura e dello sport attraverso</w:t>
            </w:r>
            <w:r w:rsidR="00FF535F" w:rsidRPr="00FF535F">
              <w:rPr>
                <w:rFonts w:ascii="Arial Rounded MT Bold" w:hAnsi="Arial Rounded MT Bold" w:cs="Arial"/>
              </w:rPr>
              <w:t xml:space="preserve"> </w:t>
            </w:r>
            <w:r w:rsidR="00FF535F">
              <w:rPr>
                <w:rFonts w:ascii="Arial Rounded MT Bold" w:hAnsi="Arial Rounded MT Bold" w:cs="Arial"/>
              </w:rPr>
              <w:t>l'"Open Method of Coordination"</w:t>
            </w:r>
            <w:r>
              <w:rPr>
                <w:rFonts w:ascii="Arial Rounded MT Bold" w:hAnsi="Arial Rounded MT Bold" w:cs="Arial"/>
              </w:rPr>
              <w:t>(OMC)</w:t>
            </w:r>
            <w:r w:rsidR="00FF535F" w:rsidRPr="00FF535F">
              <w:rPr>
                <w:rFonts w:ascii="Arial Rounded MT Bold" w:hAnsi="Arial Rounded MT Bold" w:cs="Arial"/>
              </w:rPr>
              <w:t xml:space="preserve"> </w:t>
            </w:r>
            <w:r>
              <w:rPr>
                <w:rFonts w:ascii="Arial Rounded MT Bold" w:hAnsi="Arial Rounded MT Bold" w:cs="Arial"/>
              </w:rPr>
              <w:t>o Metodo A</w:t>
            </w:r>
            <w:r w:rsidR="00FF535F" w:rsidRPr="00FF535F">
              <w:rPr>
                <w:rFonts w:ascii="Arial Rounded MT Bold" w:hAnsi="Arial Rounded MT Bold" w:cs="Arial"/>
              </w:rPr>
              <w:t>perto</w:t>
            </w:r>
            <w:r>
              <w:rPr>
                <w:rFonts w:ascii="Arial Rounded MT Bold" w:hAnsi="Arial Rounded MT Bold" w:cs="Arial"/>
              </w:rPr>
              <w:t xml:space="preserve"> di Coordinamento (MAC)</w:t>
            </w:r>
            <w:r w:rsidR="00FF535F" w:rsidRPr="00FF535F">
              <w:rPr>
                <w:rFonts w:ascii="Arial Rounded MT Bold" w:hAnsi="Arial Rounded MT Bold" w:cs="Arial"/>
              </w:rPr>
              <w:t xml:space="preserve">. Inoltre, il gruppo di esperti </w:t>
            </w:r>
            <w:r w:rsidR="00A24C83">
              <w:rPr>
                <w:rFonts w:ascii="Arial Rounded MT Bold" w:hAnsi="Arial Rounded MT Bold" w:cs="Arial"/>
              </w:rPr>
              <w:t xml:space="preserve">della Commissione </w:t>
            </w:r>
            <w:r w:rsidR="00FF535F" w:rsidRPr="00FF535F">
              <w:rPr>
                <w:rFonts w:ascii="Arial Rounded MT Bold" w:hAnsi="Arial Rounded MT Bold" w:cs="Arial"/>
              </w:rPr>
              <w:t>sul patrim</w:t>
            </w:r>
            <w:r w:rsidR="00A24C83">
              <w:rPr>
                <w:rFonts w:ascii="Arial Rounded MT Bold" w:hAnsi="Arial Rounded MT Bold" w:cs="Arial"/>
              </w:rPr>
              <w:t xml:space="preserve">onio culturale </w:t>
            </w:r>
            <w:r w:rsidR="00FF535F" w:rsidRPr="00FF535F">
              <w:rPr>
                <w:rFonts w:ascii="Arial Rounded MT Bold" w:hAnsi="Arial Rounded MT Bold" w:cs="Arial"/>
              </w:rPr>
              <w:t>creato di recente (2019), f</w:t>
            </w:r>
            <w:r>
              <w:rPr>
                <w:rFonts w:ascii="Arial Rounded MT Bold" w:hAnsi="Arial Rounded MT Bold" w:cs="Arial"/>
              </w:rPr>
              <w:t xml:space="preserve">ornisce analisi e consulenza riguardo </w:t>
            </w:r>
            <w:r w:rsidR="00FF535F" w:rsidRPr="00FF535F">
              <w:rPr>
                <w:rFonts w:ascii="Arial Rounded MT Bold" w:hAnsi="Arial Rounded MT Bold" w:cs="Arial"/>
              </w:rPr>
              <w:t>l'attuazi</w:t>
            </w:r>
            <w:r>
              <w:rPr>
                <w:rFonts w:ascii="Arial Rounded MT Bold" w:hAnsi="Arial Rounded MT Bold" w:cs="Arial"/>
              </w:rPr>
              <w:t>one di politiche che riguardano</w:t>
            </w:r>
            <w:r w:rsidR="00FF535F" w:rsidRPr="00FF535F">
              <w:rPr>
                <w:rFonts w:ascii="Arial Rounded MT Bold" w:hAnsi="Arial Rounded MT Bold" w:cs="Arial"/>
              </w:rPr>
              <w:t xml:space="preserve"> il patrimonio culturale agli Stati membri dell'UE, ai paesi associati e ad altre istituzioni dell'UE. </w:t>
            </w:r>
            <w:r w:rsidRPr="005C21EC">
              <w:rPr>
                <w:rFonts w:ascii="Arial Rounded MT Bold" w:hAnsi="Arial Rounded MT Bold" w:cs="Arial"/>
              </w:rPr>
              <w:t>In questo</w:t>
            </w:r>
            <w:r>
              <w:rPr>
                <w:rFonts w:ascii="Arial Rounded MT Bold" w:hAnsi="Arial Rounded MT Bold" w:cs="Arial"/>
              </w:rPr>
              <w:t xml:space="preserve"> contesto, l' </w:t>
            </w:r>
            <w:r w:rsidRPr="005C21EC">
              <w:rPr>
                <w:rFonts w:ascii="Arial Rounded MT Bold" w:hAnsi="Arial Rounded MT Bold" w:cs="Arial"/>
              </w:rPr>
              <w:t xml:space="preserve">European Framework for Action on Cultural Heritage (2018) </w:t>
            </w:r>
            <w:r>
              <w:rPr>
                <w:rFonts w:ascii="Arial Rounded MT Bold" w:hAnsi="Arial Rounded MT Bold" w:cs="Arial"/>
              </w:rPr>
              <w:t>(Quadro d'</w:t>
            </w:r>
            <w:r w:rsidRPr="005C21EC">
              <w:rPr>
                <w:rFonts w:ascii="Arial Rounded MT Bold" w:hAnsi="Arial Rounded MT Bold" w:cs="Arial"/>
              </w:rPr>
              <w:t xml:space="preserve">azione </w:t>
            </w:r>
            <w:r>
              <w:rPr>
                <w:rFonts w:ascii="Arial Rounded MT Bold" w:hAnsi="Arial Rounded MT Bold" w:cs="Arial"/>
              </w:rPr>
              <w:t xml:space="preserve">europeo </w:t>
            </w:r>
            <w:r w:rsidRPr="005C21EC">
              <w:rPr>
                <w:rFonts w:ascii="Arial Rounded MT Bold" w:hAnsi="Arial Rounded MT Bold" w:cs="Arial"/>
              </w:rPr>
              <w:t>sul patrimonio cult</w:t>
            </w:r>
            <w:r>
              <w:rPr>
                <w:rFonts w:ascii="Arial Rounded MT Bold" w:hAnsi="Arial Rounded MT Bold" w:cs="Arial"/>
              </w:rPr>
              <w:t xml:space="preserve">urale) presentato dalla Commissione Europea è forse l'azione </w:t>
            </w:r>
            <w:r w:rsidRPr="005C21EC">
              <w:rPr>
                <w:rFonts w:ascii="Arial Rounded MT Bold" w:hAnsi="Arial Rounded MT Bold" w:cs="Arial"/>
              </w:rPr>
              <w:t xml:space="preserve"> più importante dei paesi dell'UE e riflette la progettazione e l'organizzazione delle attività legate al patrimonio culturale a livello europeo.</w:t>
            </w:r>
          </w:p>
          <w:p w:rsidR="00B07845" w:rsidRPr="005C21EC" w:rsidRDefault="00B07845" w:rsidP="005C21EC">
            <w:pPr>
              <w:jc w:val="both"/>
              <w:rPr>
                <w:rFonts w:ascii="Arial Rounded MT Bold" w:hAnsi="Arial Rounded MT Bold" w:cs="Arial"/>
              </w:rPr>
            </w:pPr>
          </w:p>
          <w:p w:rsidR="00175E2A" w:rsidRPr="00B07845" w:rsidRDefault="00B07845" w:rsidP="00F67931">
            <w:pPr>
              <w:numPr>
                <w:ilvl w:val="2"/>
                <w:numId w:val="5"/>
              </w:numPr>
              <w:rPr>
                <w:rFonts w:ascii="Arial Rounded MT Bold" w:hAnsi="Arial Rounded MT Bold" w:cs="Arial"/>
              </w:rPr>
            </w:pPr>
            <w:r w:rsidRPr="00B07845">
              <w:rPr>
                <w:rFonts w:ascii="Arial Rounded MT Bold" w:hAnsi="Arial Rounded MT Bold" w:cs="Arial"/>
                <w:b/>
              </w:rPr>
              <w:lastRenderedPageBreak/>
              <w:t>Le Politiche dell'UE per il patrimonio cu</w:t>
            </w:r>
            <w:r>
              <w:rPr>
                <w:rFonts w:ascii="Arial Rounded MT Bold" w:hAnsi="Arial Rounded MT Bold" w:cs="Arial"/>
                <w:b/>
              </w:rPr>
              <w:t>lturale</w:t>
            </w:r>
          </w:p>
          <w:p w:rsidR="00B07845" w:rsidRPr="00B07845" w:rsidRDefault="00B07845" w:rsidP="00B07845">
            <w:pPr>
              <w:jc w:val="both"/>
              <w:rPr>
                <w:rFonts w:ascii="Arial Rounded MT Bold" w:hAnsi="Arial Rounded MT Bold" w:cs="Arial"/>
              </w:rPr>
            </w:pPr>
            <w:r>
              <w:rPr>
                <w:rFonts w:ascii="Arial Rounded MT Bold" w:hAnsi="Arial Rounded MT Bold" w:cs="Arial"/>
              </w:rPr>
              <w:t xml:space="preserve">I </w:t>
            </w:r>
            <w:r w:rsidRPr="00B07845">
              <w:rPr>
                <w:rFonts w:ascii="Arial Rounded MT Bold" w:hAnsi="Arial Rounded MT Bold" w:cs="Arial"/>
              </w:rPr>
              <w:t xml:space="preserve">settori culturali e creativi sono importanti per garantire il continuo sviluppo delle società e sono al centro dell'economia creativa. </w:t>
            </w:r>
            <w:r>
              <w:rPr>
                <w:rFonts w:ascii="Arial Rounded MT Bold" w:hAnsi="Arial Rounded MT Bold" w:cs="Arial"/>
              </w:rPr>
              <w:t xml:space="preserve">Sono settori ricchi di sapere </w:t>
            </w:r>
            <w:r w:rsidRPr="00B07845">
              <w:rPr>
                <w:rFonts w:ascii="Arial Rounded MT Bold" w:hAnsi="Arial Rounded MT Bold" w:cs="Arial"/>
              </w:rPr>
              <w:t xml:space="preserve">e basati sulla creatività e sul talento individuali, </w:t>
            </w:r>
            <w:r>
              <w:rPr>
                <w:rFonts w:ascii="Arial Rounded MT Bold" w:hAnsi="Arial Rounded MT Bold" w:cs="Arial"/>
              </w:rPr>
              <w:t xml:space="preserve">e </w:t>
            </w:r>
            <w:r w:rsidRPr="00B07845">
              <w:rPr>
                <w:rFonts w:ascii="Arial Rounded MT Bold" w:hAnsi="Arial Rounded MT Bold" w:cs="Arial"/>
              </w:rPr>
              <w:t>generano una notevole ricchezza economica. Ancora più</w:t>
            </w:r>
            <w:r>
              <w:rPr>
                <w:rFonts w:ascii="Arial Rounded MT Bold" w:hAnsi="Arial Rounded MT Bold" w:cs="Arial"/>
              </w:rPr>
              <w:t xml:space="preserve"> importante, sono fondamentali nel raggiungimento di </w:t>
            </w:r>
            <w:r w:rsidRPr="00B07845">
              <w:rPr>
                <w:rFonts w:ascii="Arial Rounded MT Bold" w:hAnsi="Arial Rounded MT Bold" w:cs="Arial"/>
              </w:rPr>
              <w:t>un senso condiviso di identità, cultura e valori europei. In termini economici, mostrano una crescita superiore alla media e creano posti di lavoro, in particolare per i giovani, rafforzando nel contempo la coesione sociale.</w:t>
            </w:r>
          </w:p>
          <w:p w:rsidR="00731F0C" w:rsidRPr="00B07845" w:rsidRDefault="00731F0C" w:rsidP="00731F0C">
            <w:pPr>
              <w:jc w:val="both"/>
              <w:rPr>
                <w:rFonts w:ascii="Arial Rounded MT Bold" w:hAnsi="Arial Rounded MT Bold" w:cs="Arial"/>
              </w:rPr>
            </w:pPr>
          </w:p>
          <w:p w:rsidR="00F475AE" w:rsidRPr="00C83D68" w:rsidRDefault="00307E81" w:rsidP="00F67931">
            <w:pPr>
              <w:pStyle w:val="Paragrafoelenco"/>
              <w:numPr>
                <w:ilvl w:val="1"/>
                <w:numId w:val="5"/>
              </w:numPr>
              <w:jc w:val="both"/>
              <w:rPr>
                <w:rFonts w:ascii="Arial Rounded MT Bold" w:hAnsi="Arial Rounded MT Bold" w:cs="Arial"/>
                <w:b/>
              </w:rPr>
            </w:pPr>
            <w:r w:rsidRPr="00C83D68">
              <w:rPr>
                <w:rFonts w:ascii="Arial Rounded MT Bold" w:hAnsi="Arial Rounded MT Bold" w:cs="Arial"/>
                <w:b/>
              </w:rPr>
              <w:t xml:space="preserve">Il patrimonio culturale come </w:t>
            </w:r>
            <w:r w:rsidR="00C83D68" w:rsidRPr="00C83D68">
              <w:rPr>
                <w:rFonts w:ascii="Arial Rounded MT Bold" w:hAnsi="Arial Rounded MT Bold" w:cs="Arial"/>
                <w:b/>
              </w:rPr>
              <w:t>risorsa economica</w:t>
            </w:r>
            <w:r w:rsidR="00C83D68">
              <w:rPr>
                <w:rFonts w:ascii="Arial Rounded MT Bold" w:hAnsi="Arial Rounded MT Bold" w:cs="Arial"/>
                <w:b/>
              </w:rPr>
              <w:t>: alcune questioni generali</w:t>
            </w:r>
          </w:p>
          <w:p w:rsidR="00C05340" w:rsidRPr="00C05340" w:rsidRDefault="00C05340" w:rsidP="00C05340">
            <w:pPr>
              <w:jc w:val="both"/>
              <w:rPr>
                <w:rFonts w:ascii="Arial Rounded MT Bold" w:hAnsi="Arial Rounded MT Bold" w:cs="Arial"/>
              </w:rPr>
            </w:pPr>
            <w:r w:rsidRPr="00C05340">
              <w:rPr>
                <w:rFonts w:ascii="Arial Rounded MT Bold" w:hAnsi="Arial Rounded MT Bold" w:cs="Arial"/>
              </w:rPr>
              <w:t xml:space="preserve">Il patrimonio culturale </w:t>
            </w:r>
            <w:r w:rsidR="001F734C">
              <w:rPr>
                <w:rFonts w:ascii="Arial Rounded MT Bold" w:hAnsi="Arial Rounded MT Bold" w:cs="Arial"/>
              </w:rPr>
              <w:t>deve essere analizzato e valutato in un ambiente</w:t>
            </w:r>
            <w:r w:rsidRPr="00C05340">
              <w:rPr>
                <w:rFonts w:ascii="Arial Rounded MT Bold" w:hAnsi="Arial Rounded MT Bold" w:cs="Arial"/>
              </w:rPr>
              <w:t xml:space="preserve"> </w:t>
            </w:r>
            <w:r w:rsidR="001F734C">
              <w:rPr>
                <w:rFonts w:ascii="Arial Rounded MT Bold" w:hAnsi="Arial Rounded MT Bold" w:cs="Arial"/>
              </w:rPr>
              <w:t>"multidimensionale, multi-</w:t>
            </w:r>
            <w:r w:rsidRPr="00C05340">
              <w:rPr>
                <w:rFonts w:ascii="Arial Rounded MT Bold" w:hAnsi="Arial Rounded MT Bold" w:cs="Arial"/>
              </w:rPr>
              <w:t>attributo</w:t>
            </w:r>
            <w:r w:rsidR="001F734C">
              <w:rPr>
                <w:rFonts w:ascii="Arial Rounded MT Bold" w:hAnsi="Arial Rounded MT Bold" w:cs="Arial"/>
              </w:rPr>
              <w:t xml:space="preserve"> e muti-valore"</w:t>
            </w:r>
            <w:r w:rsidRPr="00C05340">
              <w:rPr>
                <w:rFonts w:ascii="Arial Rounded MT Bold" w:hAnsi="Arial Rounded MT Bold" w:cs="Arial"/>
              </w:rPr>
              <w:t xml:space="preserve"> (Mazzanti, 2002). È multidimensionale nel senso che la sua presenza è collegata a diverse dimensioni delle società moderne, non solo in termini culturali, ma anche in termini di ident</w:t>
            </w:r>
            <w:r w:rsidR="001F734C">
              <w:rPr>
                <w:rFonts w:ascii="Arial Rounded MT Bold" w:hAnsi="Arial Rounded MT Bold" w:cs="Arial"/>
              </w:rPr>
              <w:t xml:space="preserve">ità nazionali o regionali, o </w:t>
            </w:r>
            <w:r w:rsidRPr="00C05340">
              <w:rPr>
                <w:rFonts w:ascii="Arial Rounded MT Bold" w:hAnsi="Arial Rounded MT Bold" w:cs="Arial"/>
              </w:rPr>
              <w:t xml:space="preserve"> </w:t>
            </w:r>
            <w:r w:rsidR="001F734C">
              <w:rPr>
                <w:rFonts w:ascii="Arial Rounded MT Bold" w:hAnsi="Arial Rounded MT Bold" w:cs="Arial"/>
              </w:rPr>
              <w:t>nel</w:t>
            </w:r>
            <w:r w:rsidRPr="00C05340">
              <w:rPr>
                <w:rFonts w:ascii="Arial Rounded MT Bold" w:hAnsi="Arial Rounded MT Bold" w:cs="Arial"/>
              </w:rPr>
              <w:t>la forma dei r</w:t>
            </w:r>
            <w:r w:rsidR="001F734C">
              <w:rPr>
                <w:rFonts w:ascii="Arial Rounded MT Bold" w:hAnsi="Arial Rounded MT Bold" w:cs="Arial"/>
              </w:rPr>
              <w:t xml:space="preserve">apporti urbano-rurali, o nel </w:t>
            </w:r>
            <w:r w:rsidRPr="00C05340">
              <w:rPr>
                <w:rFonts w:ascii="Arial Rounded MT Bold" w:hAnsi="Arial Rounded MT Bold" w:cs="Arial"/>
              </w:rPr>
              <w:t>potenziale economico di i territori. È multi-attributo, poiché può essere utilizzato con diverse funzioni e non solo per lo scopo per cui è stato originariamente progettato (ad esempio, un teatro antico può essere attualmente utilizzato per mostrare rappresentazioni teatrali ma anche come museo). Ed è un bene economico multivalore, il che significa che il suo utilizzo non genera solo utilità “privata” o “escludibile”, ma anche un uso “pubblico”.</w:t>
            </w:r>
          </w:p>
          <w:p w:rsidR="001F734C" w:rsidRPr="001F734C" w:rsidRDefault="001F734C" w:rsidP="001F734C">
            <w:pPr>
              <w:jc w:val="both"/>
              <w:rPr>
                <w:rFonts w:ascii="Arial Rounded MT Bold" w:hAnsi="Arial Rounded MT Bold" w:cs="Arial"/>
              </w:rPr>
            </w:pPr>
            <w:r w:rsidRPr="001F734C">
              <w:rPr>
                <w:rFonts w:ascii="Arial Rounded MT Bold" w:hAnsi="Arial Rounded MT Bold" w:cs="Arial"/>
              </w:rPr>
              <w:t>Da un punto di vista economico il patrimonio cult</w:t>
            </w:r>
            <w:r>
              <w:rPr>
                <w:rFonts w:ascii="Arial Rounded MT Bold" w:hAnsi="Arial Rounded MT Bold" w:cs="Arial"/>
              </w:rPr>
              <w:t xml:space="preserve">urale può essere inglobato al </w:t>
            </w:r>
            <w:r w:rsidRPr="001F734C">
              <w:rPr>
                <w:rFonts w:ascii="Arial Rounded MT Bold" w:hAnsi="Arial Rounded MT Bold" w:cs="Arial"/>
              </w:rPr>
              <w:t xml:space="preserve">resto degli input economici (come il lavoro e il capitale fisico, naturale o umano) che contribuiscono ad aumentare la produzione economica. Tuttavia, ha alcune caratteristiche particolari che </w:t>
            </w:r>
            <w:r>
              <w:rPr>
                <w:rFonts w:ascii="Arial Rounded MT Bold" w:hAnsi="Arial Rounded MT Bold" w:cs="Arial"/>
              </w:rPr>
              <w:t xml:space="preserve">lo rendono </w:t>
            </w:r>
            <w:r w:rsidRPr="001F734C">
              <w:rPr>
                <w:rFonts w:ascii="Arial Rounded MT Bold" w:hAnsi="Arial Rounded MT Bold" w:cs="Arial"/>
              </w:rPr>
              <w:t>una risorsa economica</w:t>
            </w:r>
            <w:r>
              <w:rPr>
                <w:rFonts w:ascii="Arial Rounded MT Bold" w:hAnsi="Arial Rounded MT Bold" w:cs="Arial"/>
              </w:rPr>
              <w:t xml:space="preserve"> particolare</w:t>
            </w:r>
            <w:r w:rsidRPr="001F734C">
              <w:rPr>
                <w:rFonts w:ascii="Arial Rounded MT Bold" w:hAnsi="Arial Rounded MT Bold" w:cs="Arial"/>
              </w:rPr>
              <w:t xml:space="preserve">: in primo luogo, può essere classificato come un bene pubblico, il che significa che un utente può </w:t>
            </w:r>
            <w:r w:rsidR="00A347B0">
              <w:rPr>
                <w:rFonts w:ascii="Arial Rounded MT Bold" w:hAnsi="Arial Rounded MT Bold" w:cs="Arial"/>
              </w:rPr>
              <w:t xml:space="preserve">beneficiarne </w:t>
            </w:r>
            <w:r w:rsidRPr="001F734C">
              <w:rPr>
                <w:rFonts w:ascii="Arial Rounded MT Bold" w:hAnsi="Arial Rounded MT Bold" w:cs="Arial"/>
              </w:rPr>
              <w:t xml:space="preserve">senza </w:t>
            </w:r>
            <w:r w:rsidR="00A347B0">
              <w:rPr>
                <w:rFonts w:ascii="Arial Rounded MT Bold" w:hAnsi="Arial Rounded MT Bold" w:cs="Arial"/>
              </w:rPr>
              <w:t xml:space="preserve">intaccare la possibilità di altri utenti di usufruirne a loro volta. </w:t>
            </w:r>
            <w:r w:rsidRPr="001F734C">
              <w:rPr>
                <w:rFonts w:ascii="Arial Rounded MT Bold" w:hAnsi="Arial Rounded MT Bold" w:cs="Arial"/>
              </w:rPr>
              <w:t>Inoltre, è un bene non escludibile, il che significa che nessuno (in linea di principio) p</w:t>
            </w:r>
            <w:r w:rsidR="00A347B0">
              <w:rPr>
                <w:rFonts w:ascii="Arial Rounded MT Bold" w:hAnsi="Arial Rounded MT Bold" w:cs="Arial"/>
              </w:rPr>
              <w:t>uò essere escluso dalla sua fruizione</w:t>
            </w:r>
            <w:r w:rsidRPr="001F734C">
              <w:rPr>
                <w:rFonts w:ascii="Arial Rounded MT Bold" w:hAnsi="Arial Rounded MT Bold" w:cs="Arial"/>
              </w:rPr>
              <w:t>.</w:t>
            </w:r>
          </w:p>
          <w:p w:rsidR="009F426E" w:rsidRPr="0080360C" w:rsidRDefault="0080360C" w:rsidP="004C6306">
            <w:pPr>
              <w:pStyle w:val="Paragrafoelenco"/>
              <w:numPr>
                <w:ilvl w:val="0"/>
                <w:numId w:val="5"/>
              </w:numPr>
              <w:rPr>
                <w:rFonts w:ascii="Arial Rounded MT Bold" w:hAnsi="Arial Rounded MT Bold" w:cs="Arial"/>
              </w:rPr>
            </w:pPr>
            <w:r w:rsidRPr="0080360C">
              <w:rPr>
                <w:rFonts w:ascii="Arial Rounded MT Bold" w:hAnsi="Arial Rounded MT Bold" w:cs="Arial"/>
                <w:b/>
                <w:bCs/>
              </w:rPr>
              <w:t>Il Patrimonio Culturale come motore per il turismo culturale</w:t>
            </w:r>
          </w:p>
          <w:p w:rsidR="004E0A64" w:rsidRPr="004E0A64" w:rsidRDefault="004E0A64" w:rsidP="004E0A64">
            <w:pPr>
              <w:rPr>
                <w:rFonts w:ascii="Arial Rounded MT Bold" w:hAnsi="Arial Rounded MT Bold" w:cs="Arial"/>
              </w:rPr>
            </w:pPr>
            <w:r w:rsidRPr="004E0A64">
              <w:rPr>
                <w:rFonts w:ascii="Arial Rounded MT Bold" w:hAnsi="Arial Rounded MT Bold" w:cs="Arial"/>
              </w:rPr>
              <w:t xml:space="preserve">Queste caratteristiche rendono il patrimonio </w:t>
            </w:r>
            <w:r>
              <w:rPr>
                <w:rFonts w:ascii="Arial Rounded MT Bold" w:hAnsi="Arial Rounded MT Bold" w:cs="Arial"/>
              </w:rPr>
              <w:t xml:space="preserve">culturale in grado di </w:t>
            </w:r>
            <w:r w:rsidRPr="004E0A64">
              <w:rPr>
                <w:rFonts w:ascii="Arial Rounded MT Bold" w:hAnsi="Arial Rounded MT Bold" w:cs="Arial"/>
              </w:rPr>
              <w:t>attirare il turismo. L'attività turistica che il patrimonio culturale può attrarre non è necessariamente basata sulla formula 3S (Sabbia, Sole e Mare),</w:t>
            </w:r>
            <w:r w:rsidR="000F13E1">
              <w:rPr>
                <w:rFonts w:ascii="Arial Rounded MT Bold" w:hAnsi="Arial Rounded MT Bold" w:cs="Arial"/>
              </w:rPr>
              <w:t xml:space="preserve"> ma sui pilastri 3E (Divertimento</w:t>
            </w:r>
            <w:r w:rsidRPr="004E0A64">
              <w:rPr>
                <w:rFonts w:ascii="Arial Rounded MT Bold" w:hAnsi="Arial Rounded MT Bold" w:cs="Arial"/>
              </w:rPr>
              <w:t xml:space="preserve">, Spettacolo ed Educazione). Ciò apre </w:t>
            </w:r>
            <w:r>
              <w:rPr>
                <w:rFonts w:ascii="Arial Rounded MT Bold" w:hAnsi="Arial Rounded MT Bold" w:cs="Arial"/>
              </w:rPr>
              <w:t xml:space="preserve">nuove </w:t>
            </w:r>
            <w:r w:rsidRPr="004E0A64">
              <w:rPr>
                <w:rFonts w:ascii="Arial Rounded MT Bold" w:hAnsi="Arial Rounded MT Bold" w:cs="Arial"/>
              </w:rPr>
              <w:t xml:space="preserve">possibilità per </w:t>
            </w:r>
            <w:r>
              <w:rPr>
                <w:rFonts w:ascii="Arial Rounded MT Bold" w:hAnsi="Arial Rounded MT Bold" w:cs="Arial"/>
              </w:rPr>
              <w:t xml:space="preserve">le </w:t>
            </w:r>
            <w:r w:rsidRPr="004E0A64">
              <w:rPr>
                <w:rFonts w:ascii="Arial Rounded MT Bold" w:hAnsi="Arial Rounded MT Bold" w:cs="Arial"/>
              </w:rPr>
              <w:t>attività commercial</w:t>
            </w:r>
            <w:r>
              <w:rPr>
                <w:rFonts w:ascii="Arial Rounded MT Bold" w:hAnsi="Arial Rounded MT Bold" w:cs="Arial"/>
              </w:rPr>
              <w:t>i in quelle aree in cui</w:t>
            </w:r>
            <w:r w:rsidRPr="004E0A64">
              <w:rPr>
                <w:rFonts w:ascii="Arial Rounded MT Bold" w:hAnsi="Arial Rounded MT Bold" w:cs="Arial"/>
              </w:rPr>
              <w:t xml:space="preserve"> il patrimonio culturale</w:t>
            </w:r>
            <w:r>
              <w:rPr>
                <w:rFonts w:ascii="Arial Rounded MT Bold" w:hAnsi="Arial Rounded MT Bold" w:cs="Arial"/>
              </w:rPr>
              <w:t xml:space="preserve"> è localizzato</w:t>
            </w:r>
            <w:r w:rsidRPr="004E0A64">
              <w:rPr>
                <w:rFonts w:ascii="Arial Rounded MT Bold" w:hAnsi="Arial Rounded MT Bold" w:cs="Arial"/>
              </w:rPr>
              <w:t>.</w:t>
            </w:r>
            <w:r>
              <w:rPr>
                <w:rFonts w:ascii="Arial Rounded MT Bold" w:hAnsi="Arial Rounded MT Bold" w:cs="Arial"/>
              </w:rPr>
              <w:t xml:space="preserve"> </w:t>
            </w:r>
            <w:r w:rsidRPr="004E0A64">
              <w:rPr>
                <w:rFonts w:ascii="Arial Rounded MT Bold" w:hAnsi="Arial Rounded MT Bold" w:cs="Arial"/>
              </w:rPr>
              <w:t>La conservazione del patrimonio culturale può essere percepita come un ostacolo allo sviluppo economico, ma un ampio corpus di ricerche ha mostrato la relazione pos</w:t>
            </w:r>
            <w:r>
              <w:rPr>
                <w:rFonts w:ascii="Arial Rounded MT Bold" w:hAnsi="Arial Rounded MT Bold" w:cs="Arial"/>
              </w:rPr>
              <w:t>itiva tra conservazione del patrimonio culturale</w:t>
            </w:r>
            <w:r w:rsidRPr="004E0A64">
              <w:rPr>
                <w:rFonts w:ascii="Arial Rounded MT Bold" w:hAnsi="Arial Rounded MT Bold" w:cs="Arial"/>
              </w:rPr>
              <w:t xml:space="preserve"> e svil</w:t>
            </w:r>
            <w:r>
              <w:rPr>
                <w:rFonts w:ascii="Arial Rounded MT Bold" w:hAnsi="Arial Rounded MT Bold" w:cs="Arial"/>
              </w:rPr>
              <w:t>uppo economico: non solo dovuto al turismo culturale ma anche</w:t>
            </w:r>
            <w:r w:rsidRPr="004E0A64">
              <w:rPr>
                <w:rFonts w:ascii="Arial Rounded MT Bold" w:hAnsi="Arial Rounded MT Bold" w:cs="Arial"/>
              </w:rPr>
              <w:t xml:space="preserve"> alla </w:t>
            </w:r>
            <w:r w:rsidRPr="004E0A64">
              <w:rPr>
                <w:rFonts w:ascii="Arial Rounded MT Bold" w:hAnsi="Arial Rounded MT Bold" w:cs="Arial"/>
              </w:rPr>
              <w:lastRenderedPageBreak/>
              <w:t>rivitalizzazione dei centri storici delle città.</w:t>
            </w:r>
          </w:p>
          <w:p w:rsidR="004E0A64" w:rsidRPr="004E0A64" w:rsidRDefault="004E0A64" w:rsidP="004E0A64">
            <w:pPr>
              <w:rPr>
                <w:rFonts w:ascii="Arial Rounded MT Bold" w:hAnsi="Arial Rounded MT Bold" w:cs="Arial"/>
              </w:rPr>
            </w:pPr>
            <w:r w:rsidRPr="004E0A64">
              <w:rPr>
                <w:rFonts w:ascii="Arial Rounded MT Bold" w:hAnsi="Arial Rounded MT Bold" w:cs="Arial"/>
              </w:rPr>
              <w:t>Questa sezione spiega come il patrimonio culturale può essere utilizzato dalle autorità nazionali e regionali per promuovere la crescita economica e come le iniziative locali possono beneficiare di questa risorsa.</w:t>
            </w:r>
          </w:p>
          <w:p w:rsidR="00F475AE" w:rsidRPr="0071258E" w:rsidRDefault="0071258E" w:rsidP="004C6306">
            <w:pPr>
              <w:numPr>
                <w:ilvl w:val="1"/>
                <w:numId w:val="5"/>
              </w:numPr>
              <w:rPr>
                <w:rFonts w:ascii="Arial Rounded MT Bold" w:hAnsi="Arial Rounded MT Bold" w:cs="Arial"/>
                <w:b/>
              </w:rPr>
            </w:pPr>
            <w:r w:rsidRPr="0071258E">
              <w:rPr>
                <w:rFonts w:ascii="Arial Rounded MT Bold" w:hAnsi="Arial Rounded MT Bold" w:cs="Arial"/>
                <w:b/>
                <w:bCs/>
              </w:rPr>
              <w:t>Come il turismo culturale aiuta a promuov</w:t>
            </w:r>
            <w:r>
              <w:rPr>
                <w:rFonts w:ascii="Arial Rounded MT Bold" w:hAnsi="Arial Rounded MT Bold" w:cs="Arial"/>
                <w:b/>
                <w:bCs/>
              </w:rPr>
              <w:t xml:space="preserve">ere le economie regionali </w:t>
            </w:r>
          </w:p>
          <w:p w:rsidR="0071258E" w:rsidRPr="0071258E" w:rsidRDefault="0071258E" w:rsidP="00FF7B9A">
            <w:pPr>
              <w:jc w:val="both"/>
              <w:rPr>
                <w:rFonts w:ascii="Arial Rounded MT Bold" w:hAnsi="Arial Rounded MT Bold" w:cs="Arial"/>
              </w:rPr>
            </w:pPr>
            <w:r w:rsidRPr="0071258E">
              <w:rPr>
                <w:rFonts w:ascii="Arial Rounded MT Bold" w:hAnsi="Arial Rounded MT Bold" w:cs="Arial"/>
              </w:rPr>
              <w:t xml:space="preserve">Il patrimonio culturale può essere classificato distinguendo tra risorse materiali e immateriali. Il patrimonio culturale tangibile comprende, secondo la definizione data dalla Commissione Europea e dal Consiglio d'Europa, "manufatti fisici che sono prodotti, mantenuti e trasmessi di generazione in generazione nella società come prodotti della creatività umana che hanno un significato culturale e possono essere rappresentati da monumenti , siti e oggetti archeologici; archivio, biblioteca e materiali audiovisivi; oggetti d'arte, ecc. ". Esempi </w:t>
            </w:r>
            <w:r>
              <w:rPr>
                <w:rFonts w:ascii="Arial Rounded MT Bold" w:hAnsi="Arial Rounded MT Bold" w:cs="Arial"/>
              </w:rPr>
              <w:t>di beni immateriali all'interno</w:t>
            </w:r>
            <w:r w:rsidRPr="0071258E">
              <w:rPr>
                <w:rFonts w:ascii="Arial Rounded MT Bold" w:hAnsi="Arial Rounded MT Bold" w:cs="Arial"/>
              </w:rPr>
              <w:t xml:space="preserve"> del</w:t>
            </w:r>
            <w:r>
              <w:rPr>
                <w:rFonts w:ascii="Arial Rounded MT Bold" w:hAnsi="Arial Rounded MT Bold" w:cs="Arial"/>
              </w:rPr>
              <w:t xml:space="preserve"> patrimonio culturale sono "</w:t>
            </w:r>
            <w:r w:rsidRPr="0071258E">
              <w:rPr>
                <w:rFonts w:ascii="Arial Rounded MT Bold" w:hAnsi="Arial Rounded MT Bold" w:cs="Arial"/>
              </w:rPr>
              <w:t xml:space="preserve"> tradizioni orali, arti dello spettacolo </w:t>
            </w:r>
            <w:r>
              <w:rPr>
                <w:rFonts w:ascii="Arial Rounded MT Bold" w:hAnsi="Arial Rounded MT Bold" w:cs="Arial"/>
              </w:rPr>
              <w:t>o mestieri e rituali". Tenendo conto</w:t>
            </w:r>
            <w:r w:rsidRPr="0071258E">
              <w:rPr>
                <w:rFonts w:ascii="Arial Rounded MT Bold" w:hAnsi="Arial Rounded MT Bold" w:cs="Arial"/>
              </w:rPr>
              <w:t xml:space="preserve"> di questa classifica</w:t>
            </w:r>
            <w:r>
              <w:rPr>
                <w:rFonts w:ascii="Arial Rounded MT Bold" w:hAnsi="Arial Rounded MT Bold" w:cs="Arial"/>
              </w:rPr>
              <w:t>zione, il patrimonio culturale rappresentato</w:t>
            </w:r>
            <w:r w:rsidRPr="0071258E">
              <w:rPr>
                <w:rFonts w:ascii="Arial Rounded MT Bold" w:hAnsi="Arial Rounded MT Bold" w:cs="Arial"/>
              </w:rPr>
              <w:t xml:space="preserve"> nelle rotte romane può essere definito (principalmente) tangibile.</w:t>
            </w:r>
          </w:p>
          <w:p w:rsidR="0071258E" w:rsidRPr="0071258E" w:rsidRDefault="0071258E" w:rsidP="00FF7B9A">
            <w:pPr>
              <w:jc w:val="both"/>
              <w:rPr>
                <w:rFonts w:ascii="Arial Rounded MT Bold" w:hAnsi="Arial Rounded MT Bold" w:cs="Arial"/>
              </w:rPr>
            </w:pPr>
          </w:p>
          <w:p w:rsidR="00050488" w:rsidRPr="0071258E" w:rsidRDefault="0071258E" w:rsidP="004C6306">
            <w:pPr>
              <w:numPr>
                <w:ilvl w:val="2"/>
                <w:numId w:val="5"/>
              </w:numPr>
              <w:rPr>
                <w:rFonts w:ascii="Arial Rounded MT Bold" w:hAnsi="Arial Rounded MT Bold" w:cs="Arial"/>
                <w:b/>
              </w:rPr>
            </w:pPr>
            <w:r w:rsidRPr="0071258E">
              <w:rPr>
                <w:rFonts w:ascii="Arial Rounded MT Bold" w:hAnsi="Arial Rounded MT Bold" w:cs="Arial"/>
                <w:b/>
                <w:bCs/>
              </w:rPr>
              <w:t>Patrim</w:t>
            </w:r>
            <w:r>
              <w:rPr>
                <w:rFonts w:ascii="Arial Rounded MT Bold" w:hAnsi="Arial Rounded MT Bold" w:cs="Arial"/>
                <w:b/>
                <w:bCs/>
              </w:rPr>
              <w:t xml:space="preserve">onio culturale e turismo culturale in UE </w:t>
            </w:r>
          </w:p>
          <w:p w:rsidR="009F4F91" w:rsidRPr="009F4F91" w:rsidRDefault="009F4F91" w:rsidP="009F4F91">
            <w:pPr>
              <w:jc w:val="both"/>
              <w:rPr>
                <w:rFonts w:ascii="Arial Rounded MT Bold" w:hAnsi="Arial Rounded MT Bold" w:cs="Arial"/>
              </w:rPr>
            </w:pPr>
            <w:r>
              <w:rPr>
                <w:rFonts w:ascii="Arial Rounded MT Bold" w:hAnsi="Arial Rounded MT Bold" w:cs="Arial"/>
              </w:rPr>
              <w:t xml:space="preserve">Nel rapporto Spotlight sullo </w:t>
            </w:r>
            <w:r w:rsidRPr="009F4F91">
              <w:rPr>
                <w:rFonts w:ascii="Arial Rounded MT Bold" w:hAnsi="Arial Rounded MT Bold" w:cs="Arial"/>
              </w:rPr>
              <w:t xml:space="preserve">European Year of Cultural Heritage 2018, la Commissione europea ha stimato che quasi il 70% dei cittadini europei ha </w:t>
            </w:r>
            <w:r>
              <w:rPr>
                <w:rFonts w:ascii="Arial Rounded MT Bold" w:hAnsi="Arial Rounded MT Bold" w:cs="Arial"/>
              </w:rPr>
              <w:t xml:space="preserve">in qualche modo </w:t>
            </w:r>
            <w:r w:rsidRPr="009F4F91">
              <w:rPr>
                <w:rFonts w:ascii="Arial Rounded MT Bold" w:hAnsi="Arial Rounded MT Bold" w:cs="Arial"/>
              </w:rPr>
              <w:t>scelto la propria destinazione turistica a seconda della p</w:t>
            </w:r>
            <w:r>
              <w:rPr>
                <w:rFonts w:ascii="Arial Rounded MT Bold" w:hAnsi="Arial Rounded MT Bold" w:cs="Arial"/>
              </w:rPr>
              <w:t>resenza o dell'assenza di</w:t>
            </w:r>
            <w:r w:rsidRPr="009F4F91">
              <w:rPr>
                <w:rFonts w:ascii="Arial Rounded MT Bold" w:hAnsi="Arial Rounded MT Bold" w:cs="Arial"/>
              </w:rPr>
              <w:t xml:space="preserve"> beni culturali da visitare</w:t>
            </w:r>
            <w:r>
              <w:rPr>
                <w:rFonts w:ascii="Arial Rounded MT Bold" w:hAnsi="Arial Rounded MT Bold" w:cs="Arial"/>
              </w:rPr>
              <w:t xml:space="preserve"> nella regione</w:t>
            </w:r>
            <w:r w:rsidRPr="009F4F91">
              <w:rPr>
                <w:rFonts w:ascii="Arial Rounded MT Bold" w:hAnsi="Arial Rounded MT Bold" w:cs="Arial"/>
              </w:rPr>
              <w:t>.</w:t>
            </w:r>
          </w:p>
          <w:p w:rsidR="009F4F91" w:rsidRPr="009F4F91" w:rsidRDefault="009F4F91" w:rsidP="009F4F91">
            <w:pPr>
              <w:jc w:val="both"/>
              <w:rPr>
                <w:rFonts w:ascii="Arial Rounded MT Bold" w:hAnsi="Arial Rounded MT Bold" w:cs="Arial"/>
              </w:rPr>
            </w:pPr>
            <w:r w:rsidRPr="009F4F91">
              <w:rPr>
                <w:rFonts w:ascii="Arial Rounded MT Bold" w:hAnsi="Arial Rounded MT Bold" w:cs="Arial"/>
              </w:rPr>
              <w:t>In aggiunta a queste stime, e concentrandosi su come la pres</w:t>
            </w:r>
            <w:r>
              <w:rPr>
                <w:rFonts w:ascii="Arial Rounded MT Bold" w:hAnsi="Arial Rounded MT Bold" w:cs="Arial"/>
              </w:rPr>
              <w:t>enza del patrimonio culturale abbia</w:t>
            </w:r>
            <w:r w:rsidRPr="009F4F91">
              <w:rPr>
                <w:rFonts w:ascii="Arial Rounded MT Bold" w:hAnsi="Arial Rounded MT Bold" w:cs="Arial"/>
              </w:rPr>
              <w:t xml:space="preserve"> generato il turismo culturale, l'Organizzazione mondiale del turismo ha stimato nel suo rapporto Tourism and Culture Synergies (2018) che per i paesi dell'UE </w:t>
            </w:r>
            <w:r>
              <w:rPr>
                <w:rFonts w:ascii="Arial Rounded MT Bold" w:hAnsi="Arial Rounded MT Bold" w:cs="Arial"/>
              </w:rPr>
              <w:t xml:space="preserve">con la più grande concentrazione di beni </w:t>
            </w:r>
            <w:r w:rsidRPr="009F4F91">
              <w:rPr>
                <w:rFonts w:ascii="Arial Rounded MT Bold" w:hAnsi="Arial Rounded MT Bold" w:cs="Arial"/>
              </w:rPr>
              <w:t>del patrimonio culturale, il turismo culturale ha ra</w:t>
            </w:r>
            <w:r>
              <w:rPr>
                <w:rFonts w:ascii="Arial Rounded MT Bold" w:hAnsi="Arial Rounded MT Bold" w:cs="Arial"/>
              </w:rPr>
              <w:t>ppresentato per oltre il 30% il</w:t>
            </w:r>
            <w:r w:rsidRPr="009F4F91">
              <w:rPr>
                <w:rFonts w:ascii="Arial Rounded MT Bold" w:hAnsi="Arial Rounded MT Bold" w:cs="Arial"/>
              </w:rPr>
              <w:t xml:space="preserve"> turismo totale nel 2008, presentando anche tassi di crescita maggiori rispetto ad altre attività turistiche.</w:t>
            </w:r>
          </w:p>
          <w:p w:rsidR="009F4F91" w:rsidRPr="009F4F91" w:rsidRDefault="009F4F91" w:rsidP="009F4F91">
            <w:pPr>
              <w:jc w:val="both"/>
              <w:rPr>
                <w:rFonts w:ascii="Arial Rounded MT Bold" w:hAnsi="Arial Rounded MT Bold" w:cs="Arial"/>
                <w:bCs/>
              </w:rPr>
            </w:pPr>
            <w:r>
              <w:rPr>
                <w:rFonts w:ascii="Arial Rounded MT Bold" w:hAnsi="Arial Rounded MT Bold" w:cs="Arial"/>
                <w:bCs/>
              </w:rPr>
              <w:t>Fino a che punto</w:t>
            </w:r>
            <w:r w:rsidRPr="009F4F91">
              <w:rPr>
                <w:rFonts w:ascii="Arial Rounded MT Bold" w:hAnsi="Arial Rounded MT Bold" w:cs="Arial"/>
                <w:bCs/>
              </w:rPr>
              <w:t xml:space="preserve"> questi beni culturali hanno generato turismo? Sebbene una misurazione precisa sia difficile, il citato rapporto Tourism and Culture Synergies (2018) prodotto dall'Organizzazione mondiale del turismo ha intervistato i suoi paesi membri per conoscere le opinioni delle autorità </w:t>
            </w:r>
            <w:r>
              <w:rPr>
                <w:rFonts w:ascii="Arial Rounded MT Bold" w:hAnsi="Arial Rounded MT Bold" w:cs="Arial"/>
                <w:bCs/>
              </w:rPr>
              <w:t>in merito alla relazione</w:t>
            </w:r>
            <w:r w:rsidRPr="009F4F91">
              <w:rPr>
                <w:rFonts w:ascii="Arial Rounded MT Bold" w:hAnsi="Arial Rounded MT Bold" w:cs="Arial"/>
                <w:bCs/>
              </w:rPr>
              <w:t xml:space="preserve"> tra patrimonio culturale e turismo culturale. I risultati di questa indagine hanno mostrato che in oltre il 95% dei paesi studiati, sia il patrimonio tangibile che quello immateriale sono stati fondamentali per definire e attrarre il turismo culturale.</w:t>
            </w:r>
          </w:p>
          <w:p w:rsidR="009F4F91" w:rsidRPr="009F4F91" w:rsidRDefault="009F4F91" w:rsidP="00C33B9C">
            <w:pPr>
              <w:jc w:val="both"/>
              <w:rPr>
                <w:rFonts w:ascii="Arial Rounded MT Bold" w:hAnsi="Arial Rounded MT Bold" w:cs="Arial"/>
                <w:bCs/>
              </w:rPr>
            </w:pPr>
          </w:p>
          <w:p w:rsidR="00614707" w:rsidRPr="009F4F91" w:rsidRDefault="00614707" w:rsidP="004F6EFA">
            <w:pPr>
              <w:jc w:val="both"/>
              <w:rPr>
                <w:rFonts w:ascii="Arial Rounded MT Bold" w:hAnsi="Arial Rounded MT Bold" w:cs="Arial"/>
              </w:rPr>
            </w:pPr>
          </w:p>
          <w:p w:rsidR="00EF6FF2" w:rsidRPr="00D37784" w:rsidRDefault="00D37784" w:rsidP="004C6306">
            <w:pPr>
              <w:numPr>
                <w:ilvl w:val="2"/>
                <w:numId w:val="5"/>
              </w:numPr>
              <w:rPr>
                <w:rFonts w:ascii="Arial Rounded MT Bold" w:hAnsi="Arial Rounded MT Bold" w:cs="Arial"/>
                <w:b/>
              </w:rPr>
            </w:pPr>
            <w:r w:rsidRPr="00D37784">
              <w:rPr>
                <w:rFonts w:ascii="Arial Rounded MT Bold" w:hAnsi="Arial Rounded MT Bold" w:cs="Arial"/>
                <w:b/>
                <w:bCs/>
              </w:rPr>
              <w:t>Patrimonio culturale e crescita economica in U</w:t>
            </w:r>
            <w:r>
              <w:rPr>
                <w:rFonts w:ascii="Arial Rounded MT Bold" w:hAnsi="Arial Rounded MT Bold" w:cs="Arial"/>
                <w:b/>
                <w:bCs/>
              </w:rPr>
              <w:t>E</w:t>
            </w:r>
          </w:p>
          <w:p w:rsidR="00D37784" w:rsidRPr="00D37784" w:rsidRDefault="00D37784" w:rsidP="00D37784">
            <w:pPr>
              <w:jc w:val="both"/>
              <w:rPr>
                <w:rFonts w:ascii="Arial Rounded MT Bold" w:hAnsi="Arial Rounded MT Bold" w:cs="Arial"/>
                <w:bCs/>
              </w:rPr>
            </w:pPr>
            <w:r w:rsidRPr="00D37784">
              <w:rPr>
                <w:rFonts w:ascii="Arial Rounded MT Bold" w:hAnsi="Arial Rounded MT Bold" w:cs="Arial"/>
                <w:bCs/>
              </w:rPr>
              <w:t xml:space="preserve">Una volta che la relazione tra la presenza del patrimonio culturale e </w:t>
            </w:r>
            <w:r>
              <w:rPr>
                <w:rFonts w:ascii="Arial Rounded MT Bold" w:hAnsi="Arial Rounded MT Bold" w:cs="Arial"/>
                <w:bCs/>
              </w:rPr>
              <w:t>il turismo culturale è divenuta evidente, la domanda</w:t>
            </w:r>
            <w:r w:rsidRPr="00D37784">
              <w:rPr>
                <w:rFonts w:ascii="Arial Rounded MT Bold" w:hAnsi="Arial Rounded MT Bold" w:cs="Arial"/>
                <w:bCs/>
              </w:rPr>
              <w:t xml:space="preserve"> successiva sarebbe quella di stimare in che misura questo turismo culturale st</w:t>
            </w:r>
            <w:r>
              <w:rPr>
                <w:rFonts w:ascii="Arial Rounded MT Bold" w:hAnsi="Arial Rounded MT Bold" w:cs="Arial"/>
                <w:bCs/>
              </w:rPr>
              <w:t>i</w:t>
            </w:r>
            <w:r w:rsidRPr="00D37784">
              <w:rPr>
                <w:rFonts w:ascii="Arial Rounded MT Bold" w:hAnsi="Arial Rounded MT Bold" w:cs="Arial"/>
                <w:bCs/>
              </w:rPr>
              <w:t>a contribuendo allo sviluppo economico.</w:t>
            </w:r>
          </w:p>
          <w:p w:rsidR="00D37784" w:rsidRPr="00D37784" w:rsidRDefault="00D37784" w:rsidP="00D37784">
            <w:pPr>
              <w:jc w:val="both"/>
              <w:rPr>
                <w:rFonts w:ascii="Arial Rounded MT Bold" w:hAnsi="Arial Rounded MT Bold" w:cs="Arial"/>
                <w:bCs/>
              </w:rPr>
            </w:pPr>
            <w:r w:rsidRPr="00D37784">
              <w:rPr>
                <w:rFonts w:ascii="Arial Rounded MT Bold" w:hAnsi="Arial Rounded MT Bold" w:cs="Arial"/>
                <w:bCs/>
              </w:rPr>
              <w:t>Continuando con le informazioni contenute in Spotlight on the European Year of Cultural Heritage 2018, la Commissione Europea ha stimato che ci fossero più di 300.000 persone direttamente impegnate nelle attività legate al Patrimonio Europeo. Questa potrebbe sembrare una stima modesta, ma dovrebbe essere integrata da tutte le attività e l'occupazione indirette e indotte (ad esempio, servizi di sicurezza o di</w:t>
            </w:r>
            <w:r>
              <w:rPr>
                <w:rFonts w:ascii="Arial Rounded MT Bold" w:hAnsi="Arial Rounded MT Bold" w:cs="Arial"/>
                <w:bCs/>
              </w:rPr>
              <w:t xml:space="preserve"> interpretazione) che il fruire</w:t>
            </w:r>
            <w:r w:rsidRPr="00D37784">
              <w:rPr>
                <w:rFonts w:ascii="Arial Rounded MT Bold" w:hAnsi="Arial Rounded MT Bold" w:cs="Arial"/>
                <w:bCs/>
              </w:rPr>
              <w:t xml:space="preserve"> del patrimonio culturale ha generato nell'Unione europea. Considerato questo, le stime della Commissione Europea sono salite a oltre 7,8 milioni di posti di lavoro generati dal patrimonio culturale. Hanno identificato anche un considerevole effetto moltiplicatore del settore: per ogni posto di lavoro diretto generato nel settore dei beni culturali, sono stati creati 26,7 posti di lavoro nel resto dell'economia, il che ha rappresentato un risultato notevolmente maggiore rispetto alla media dei settori.</w:t>
            </w:r>
          </w:p>
          <w:p w:rsidR="006A557A" w:rsidRPr="006A557A" w:rsidRDefault="006A557A" w:rsidP="006A557A">
            <w:pPr>
              <w:jc w:val="both"/>
              <w:rPr>
                <w:rFonts w:ascii="Arial Rounded MT Bold" w:hAnsi="Arial Rounded MT Bold" w:cs="Arial"/>
              </w:rPr>
            </w:pPr>
            <w:r w:rsidRPr="006A557A">
              <w:rPr>
                <w:rFonts w:ascii="Arial Rounded MT Bold" w:hAnsi="Arial Rounded MT Bold" w:cs="Arial"/>
              </w:rPr>
              <w:t>Inoltre, le stime dell'Organizzazione mondiale del turismo nel rapporto Tourism and Cult</w:t>
            </w:r>
            <w:r>
              <w:rPr>
                <w:rFonts w:ascii="Arial Rounded MT Bold" w:hAnsi="Arial Rounded MT Bold" w:cs="Arial"/>
              </w:rPr>
              <w:t>ure Synergies (2018) erano sulla</w:t>
            </w:r>
            <w:r w:rsidRPr="006A557A">
              <w:rPr>
                <w:rFonts w:ascii="Arial Rounded MT Bold" w:hAnsi="Arial Rounded MT Bold" w:cs="Arial"/>
              </w:rPr>
              <w:t xml:space="preserve"> stessa linea di evidenziare il contributo del turismo culturale alla crescita economica. Considerando i più grandi paesi dell'UE in termini di patrimonio culturale, questa analisi stima che il turismo culturale rappresentasse più del 3% del PIL del 2008 per paesi come Francia, Italia o Germania, mentre per il caso della Spagna tale contributo è salito al 7,4% del PIL spagnolo in </w:t>
            </w:r>
            <w:r>
              <w:rPr>
                <w:rFonts w:ascii="Arial Rounded MT Bold" w:hAnsi="Arial Rounded MT Bold" w:cs="Arial"/>
              </w:rPr>
              <w:t>quello specifico anno</w:t>
            </w:r>
            <w:r w:rsidRPr="006A557A">
              <w:rPr>
                <w:rFonts w:ascii="Arial Rounded MT Bold" w:hAnsi="Arial Rounded MT Bold" w:cs="Arial"/>
              </w:rPr>
              <w:t>.</w:t>
            </w:r>
          </w:p>
          <w:p w:rsidR="00050488" w:rsidRPr="00AC2EAE" w:rsidRDefault="00AC2EAE" w:rsidP="004C6306">
            <w:pPr>
              <w:numPr>
                <w:ilvl w:val="1"/>
                <w:numId w:val="5"/>
              </w:numPr>
              <w:rPr>
                <w:rFonts w:ascii="Arial Rounded MT Bold" w:hAnsi="Arial Rounded MT Bold" w:cs="Arial"/>
                <w:b/>
              </w:rPr>
            </w:pPr>
            <w:r w:rsidRPr="00AC2EAE">
              <w:rPr>
                <w:rFonts w:ascii="Arial Rounded MT Bold" w:hAnsi="Arial Rounded MT Bold" w:cs="Arial"/>
                <w:b/>
                <w:bCs/>
              </w:rPr>
              <w:t xml:space="preserve"> Caso studio: </w:t>
            </w:r>
            <w:r w:rsidR="00050488" w:rsidRPr="00AC2EAE">
              <w:rPr>
                <w:rFonts w:ascii="Arial Rounded MT Bold" w:hAnsi="Arial Rounded MT Bold" w:cs="Arial"/>
                <w:b/>
                <w:bCs/>
              </w:rPr>
              <w:t xml:space="preserve"> </w:t>
            </w:r>
            <w:r w:rsidRPr="00AC2EAE">
              <w:rPr>
                <w:rFonts w:ascii="Arial Rounded MT Bold" w:hAnsi="Arial Rounded MT Bold" w:cs="Arial"/>
                <w:b/>
                <w:bCs/>
              </w:rPr>
              <w:t>Il Cammino di Santiago</w:t>
            </w:r>
          </w:p>
          <w:p w:rsidR="00AC2EAE" w:rsidRPr="00AC2EAE" w:rsidRDefault="00AC2EAE" w:rsidP="00AC2EAE">
            <w:pPr>
              <w:jc w:val="both"/>
              <w:rPr>
                <w:rFonts w:ascii="Arial Rounded MT Bold" w:hAnsi="Arial Rounded MT Bold" w:cs="Arial"/>
              </w:rPr>
            </w:pPr>
            <w:r w:rsidRPr="00AC2EAE">
              <w:rPr>
                <w:rFonts w:ascii="Arial Rounded MT Bold" w:hAnsi="Arial Rounded MT Bold" w:cs="Arial"/>
              </w:rPr>
              <w:t>A completare il quadro generale su come i be</w:t>
            </w:r>
            <w:r>
              <w:rPr>
                <w:rFonts w:ascii="Arial Rounded MT Bold" w:hAnsi="Arial Rounded MT Bold" w:cs="Arial"/>
              </w:rPr>
              <w:t>ni culturali possa</w:t>
            </w:r>
            <w:r w:rsidRPr="00AC2EAE">
              <w:rPr>
                <w:rFonts w:ascii="Arial Rounded MT Bold" w:hAnsi="Arial Rounded MT Bold" w:cs="Arial"/>
              </w:rPr>
              <w:t>no contribuire allo sviluppo economico, questa sezione presenta un caso di studio direttamente correlato alle potenzialità delle Vie Romane di generare opportunità economiche. Il caso qui riportato si riferisce alla parte finale del Cammino di Santiago che attraversa la regione spagnola della Galizia. Questo caso è stato preso come riferimento per la sua grandezza in termini di presenza culturale nel nord della Spagna e per le sue somiglianze con il patrimonio culturale associato alle rotte romane.</w:t>
            </w:r>
          </w:p>
          <w:p w:rsidR="00AC2EAE" w:rsidRPr="00AC2EAE" w:rsidRDefault="00AC2EAE" w:rsidP="006C1576">
            <w:pPr>
              <w:jc w:val="both"/>
              <w:rPr>
                <w:rFonts w:ascii="Arial Rounded MT Bold" w:hAnsi="Arial Rounded MT Bold" w:cs="Arial"/>
              </w:rPr>
            </w:pPr>
          </w:p>
          <w:p w:rsidR="00050488" w:rsidRPr="00766611" w:rsidRDefault="00050488" w:rsidP="004C6306">
            <w:pPr>
              <w:numPr>
                <w:ilvl w:val="2"/>
                <w:numId w:val="5"/>
              </w:numPr>
              <w:rPr>
                <w:rFonts w:ascii="Arial Rounded MT Bold" w:hAnsi="Arial Rounded MT Bold" w:cs="Arial"/>
                <w:b/>
                <w:lang w:val="en-GB"/>
              </w:rPr>
            </w:pPr>
            <w:r>
              <w:rPr>
                <w:rFonts w:ascii="Arial Rounded MT Bold" w:hAnsi="Arial Rounded MT Bold" w:cs="Arial"/>
                <w:b/>
                <w:bCs/>
                <w:lang w:val="en-GB"/>
              </w:rPr>
              <w:t>Background</w:t>
            </w:r>
          </w:p>
          <w:p w:rsidR="00AC2EAE" w:rsidRPr="00AC2EAE" w:rsidRDefault="00AC2EAE" w:rsidP="00AC2EAE">
            <w:pPr>
              <w:jc w:val="both"/>
              <w:rPr>
                <w:rFonts w:ascii="Arial Rounded MT Bold" w:hAnsi="Arial Rounded MT Bold" w:cs="Arial"/>
                <w:bCs/>
              </w:rPr>
            </w:pPr>
            <w:r w:rsidRPr="00AC2EAE">
              <w:rPr>
                <w:rFonts w:ascii="Arial Rounded MT Bold" w:hAnsi="Arial Rounded MT Bold" w:cs="Arial"/>
                <w:bCs/>
              </w:rPr>
              <w:t xml:space="preserve">Intorno all'anno 820, la presunta tomba di San Giacomo il Maggiore fu scoperta nella città di Santiago de Compostela, nella regione spagnola della Galizia. Questa scoperta generò quasi </w:t>
            </w:r>
            <w:r w:rsidRPr="00AC2EAE">
              <w:rPr>
                <w:rFonts w:ascii="Arial Rounded MT Bold" w:hAnsi="Arial Rounded MT Bold" w:cs="Arial"/>
                <w:bCs/>
              </w:rPr>
              <w:lastRenderedPageBreak/>
              <w:t>immediatamente la creazione di un luogo sacro per venerare questa tomba e creò un pellegrinaggio (Cammino di Santiago, o Camino de Santiago in spagnolo) in tutta l'Europa occidentale per visitare la tomba e la successiva cattedrale, trasformando Santiago in un importante luogo di pellegrinaggio. Una particolarità del Cammino è che non è un percorso unico, ma ci sono diversi itinerari che possono essere identificati come parte del Cammino a seconda dell'origine del pellegrino.</w:t>
            </w:r>
          </w:p>
          <w:p w:rsidR="00682963" w:rsidRPr="00682963" w:rsidRDefault="00682963" w:rsidP="00682963">
            <w:pPr>
              <w:jc w:val="both"/>
              <w:rPr>
                <w:rFonts w:ascii="Arial Rounded MT Bold" w:hAnsi="Arial Rounded MT Bold" w:cs="Arial"/>
                <w:bCs/>
              </w:rPr>
            </w:pPr>
            <w:r w:rsidRPr="00682963">
              <w:rPr>
                <w:rFonts w:ascii="Arial Rounded MT Bold" w:hAnsi="Arial Rounded MT Bold" w:cs="Arial"/>
                <w:bCs/>
              </w:rPr>
              <w:t>Nonostante le origini medievali di questo pellegrinaggio, in tempi recenti si è verificata una svolta nello sfruttamento economico delle sue potenzialità. Nel 1993 il governo regionale della Galizia ha promosso la creazione di una Rete pubblica di ostelli per pellegrini lungo il Cammino, prendendo come modello la rete di ospedali medievali che si occupavano dei bisogni primari dei pellegrini. Attualmente ci sono 70 centri e più di 3.000 p</w:t>
            </w:r>
            <w:r w:rsidR="007A4E4D">
              <w:rPr>
                <w:rFonts w:ascii="Arial Rounded MT Bold" w:hAnsi="Arial Rounded MT Bold" w:cs="Arial"/>
                <w:bCs/>
              </w:rPr>
              <w:t>osti collegati a questa rete</w:t>
            </w:r>
            <w:r w:rsidRPr="00682963">
              <w:rPr>
                <w:rFonts w:ascii="Arial Rounded MT Bold" w:hAnsi="Arial Rounded MT Bold" w:cs="Arial"/>
                <w:bCs/>
              </w:rPr>
              <w:t xml:space="preserve"> e le stime più recenti (2019) dei pellegrini in visita nelle c</w:t>
            </w:r>
            <w:r w:rsidR="007A4E4D">
              <w:rPr>
                <w:rFonts w:ascii="Arial Rounded MT Bold" w:hAnsi="Arial Rounded MT Bold" w:cs="Arial"/>
                <w:bCs/>
              </w:rPr>
              <w:t>ittà collegate a El Camino sono</w:t>
            </w:r>
            <w:r w:rsidRPr="00682963">
              <w:rPr>
                <w:rFonts w:ascii="Arial Rounded MT Bold" w:hAnsi="Arial Rounded MT Bold" w:cs="Arial"/>
                <w:bCs/>
              </w:rPr>
              <w:t xml:space="preserve"> di oltre 350.000.</w:t>
            </w:r>
          </w:p>
          <w:p w:rsidR="00050488" w:rsidRPr="007A4E4D" w:rsidRDefault="007A4E4D" w:rsidP="004C6306">
            <w:pPr>
              <w:pStyle w:val="Paragrafoelenco"/>
              <w:numPr>
                <w:ilvl w:val="2"/>
                <w:numId w:val="5"/>
              </w:numPr>
              <w:jc w:val="both"/>
              <w:rPr>
                <w:rFonts w:ascii="Arial Rounded MT Bold" w:hAnsi="Arial Rounded MT Bold" w:cs="Arial"/>
                <w:b/>
              </w:rPr>
            </w:pPr>
            <w:r w:rsidRPr="007A4E4D">
              <w:rPr>
                <w:rFonts w:ascii="Arial Rounded MT Bold" w:hAnsi="Arial Rounded MT Bold" w:cs="Arial"/>
                <w:b/>
              </w:rPr>
              <w:t xml:space="preserve">Attività economica e sostenibilità delle comunità rurali collegate a </w:t>
            </w:r>
            <w:r w:rsidR="00050488" w:rsidRPr="007A4E4D">
              <w:rPr>
                <w:rFonts w:ascii="Arial Rounded MT Bold" w:hAnsi="Arial Rounded MT Bold" w:cs="Arial"/>
                <w:b/>
                <w:i/>
              </w:rPr>
              <w:t>El Camino</w:t>
            </w:r>
          </w:p>
          <w:p w:rsidR="007B4C4A" w:rsidRPr="007B4C4A" w:rsidRDefault="007B4C4A" w:rsidP="007B4C4A">
            <w:pPr>
              <w:jc w:val="both"/>
              <w:rPr>
                <w:rFonts w:ascii="Arial Rounded MT Bold" w:hAnsi="Arial Rounded MT Bold" w:cs="Arial"/>
                <w:bCs/>
              </w:rPr>
            </w:pPr>
            <w:r w:rsidRPr="007B4C4A">
              <w:rPr>
                <w:rFonts w:ascii="Arial Rounded MT Bold" w:hAnsi="Arial Rounded MT Bold" w:cs="Arial"/>
                <w:bCs/>
              </w:rPr>
              <w:t>Un recente studio finanziato dal governo regionale della Galizia e condotto da studiosi dell'USC (Università di Santiago de Compostela) ha rilevato che l'attività economica legata ai pellegrini sul Camino de Santiago ha avuto un impatto significativo in termini di occupazione sull'economia regionale : per ogni milione di euro speso da questi pellegrini, sono stati aggiunti 2,7 milioni di euro di valore e sono stati creati più di 20 posti di lavoro a tempo pieno; ovvero, un impatto superiore di quasi il 18% rispetto alle spese effettuate dai consumatori locali.</w:t>
            </w:r>
          </w:p>
          <w:p w:rsidR="007B4C4A" w:rsidRPr="007B4C4A" w:rsidRDefault="007B4C4A" w:rsidP="007B4C4A">
            <w:pPr>
              <w:jc w:val="both"/>
              <w:rPr>
                <w:rFonts w:ascii="Arial Rounded MT Bold" w:hAnsi="Arial Rounded MT Bold" w:cs="Arial"/>
                <w:bCs/>
              </w:rPr>
            </w:pPr>
            <w:r>
              <w:rPr>
                <w:rFonts w:ascii="Arial Rounded MT Bold" w:hAnsi="Arial Rounded MT Bold" w:cs="Arial"/>
                <w:bCs/>
              </w:rPr>
              <w:t xml:space="preserve">Il contributo del </w:t>
            </w:r>
            <w:r w:rsidRPr="007B4C4A">
              <w:rPr>
                <w:rFonts w:ascii="Arial Rounded MT Bold" w:hAnsi="Arial Rounded MT Bold" w:cs="Arial"/>
                <w:bCs/>
                <w:i/>
              </w:rPr>
              <w:t xml:space="preserve">Cammino </w:t>
            </w:r>
            <w:r w:rsidRPr="007B4C4A">
              <w:rPr>
                <w:rFonts w:ascii="Arial Rounded MT Bold" w:hAnsi="Arial Rounded MT Bold" w:cs="Arial"/>
                <w:bCs/>
              </w:rPr>
              <w:t xml:space="preserve"> è stato importante non solo in te</w:t>
            </w:r>
            <w:r>
              <w:rPr>
                <w:rFonts w:ascii="Arial Rounded MT Bold" w:hAnsi="Arial Rounded MT Bold" w:cs="Arial"/>
                <w:bCs/>
              </w:rPr>
              <w:t>rmini puramente economici, ma</w:t>
            </w:r>
            <w:r w:rsidRPr="007B4C4A">
              <w:rPr>
                <w:rFonts w:ascii="Arial Rounded MT Bold" w:hAnsi="Arial Rounded MT Bold" w:cs="Arial"/>
                <w:bCs/>
              </w:rPr>
              <w:t xml:space="preserve"> anche </w:t>
            </w:r>
            <w:r>
              <w:rPr>
                <w:rFonts w:ascii="Arial Rounded MT Bold" w:hAnsi="Arial Rounded MT Bold" w:cs="Arial"/>
                <w:bCs/>
              </w:rPr>
              <w:t xml:space="preserve">per aver </w:t>
            </w:r>
            <w:r w:rsidRPr="007B4C4A">
              <w:rPr>
                <w:rFonts w:ascii="Arial Rounded MT Bold" w:hAnsi="Arial Rounded MT Bold" w:cs="Arial"/>
                <w:bCs/>
              </w:rPr>
              <w:t>generato sinergie che hanno contribuito a rendere più sostenibili le piccole comunità rurali collegate ad alcuni dei suoi numerosi percorsi. Lo stesso studio citato in precedenza ha rilevat</w:t>
            </w:r>
            <w:r>
              <w:rPr>
                <w:rFonts w:ascii="Arial Rounded MT Bold" w:hAnsi="Arial Rounded MT Bold" w:cs="Arial"/>
                <w:bCs/>
              </w:rPr>
              <w:t>o che i dati demografici negativi</w:t>
            </w:r>
            <w:r w:rsidRPr="007B4C4A">
              <w:rPr>
                <w:rFonts w:ascii="Arial Rounded MT Bold" w:hAnsi="Arial Rounded MT Bold" w:cs="Arial"/>
                <w:bCs/>
              </w:rPr>
              <w:t xml:space="preserve"> che caratterizzavano le aree rurali di questa regione della Spagna</w:t>
            </w:r>
            <w:r>
              <w:rPr>
                <w:rFonts w:ascii="Arial Rounded MT Bold" w:hAnsi="Arial Rounded MT Bold" w:cs="Arial"/>
                <w:bCs/>
              </w:rPr>
              <w:t xml:space="preserve">, lo erano significativamente meno </w:t>
            </w:r>
            <w:r w:rsidRPr="007B4C4A">
              <w:rPr>
                <w:rFonts w:ascii="Arial Rounded MT Bold" w:hAnsi="Arial Rounded MT Bold" w:cs="Arial"/>
                <w:bCs/>
              </w:rPr>
              <w:t xml:space="preserve">nelle comunità attraversate dal Cammino di Santiago. E gli intervistati locali di un sondaggio condotto nei comuni che accolgono i pellegrini </w:t>
            </w:r>
            <w:r>
              <w:rPr>
                <w:rFonts w:ascii="Arial Rounded MT Bold" w:hAnsi="Arial Rounded MT Bold" w:cs="Arial"/>
                <w:bCs/>
              </w:rPr>
              <w:t xml:space="preserve">nel </w:t>
            </w:r>
            <w:r w:rsidRPr="007B4C4A">
              <w:rPr>
                <w:rFonts w:ascii="Arial Rounded MT Bold" w:hAnsi="Arial Rounded MT Bold" w:cs="Arial"/>
                <w:bCs/>
                <w:i/>
              </w:rPr>
              <w:t>Cammino</w:t>
            </w:r>
            <w:r w:rsidRPr="007B4C4A">
              <w:rPr>
                <w:rFonts w:ascii="Arial Rounded MT Bold" w:hAnsi="Arial Rounded MT Bold" w:cs="Arial"/>
                <w:bCs/>
              </w:rPr>
              <w:t xml:space="preserve"> hanno indicato che la presenza di questo bene culturale non è stata vista come una minaccia allo stile di vita tradizionale, ma piuttosto un modo per costruire comunità più sostenibili.</w:t>
            </w:r>
          </w:p>
          <w:p w:rsidR="007B4C4A" w:rsidRPr="007B4C4A" w:rsidRDefault="007B4C4A" w:rsidP="00803C70">
            <w:pPr>
              <w:jc w:val="both"/>
              <w:rPr>
                <w:rFonts w:ascii="Arial Rounded MT Bold" w:hAnsi="Arial Rounded MT Bold" w:cs="Arial"/>
                <w:bCs/>
              </w:rPr>
            </w:pPr>
          </w:p>
          <w:p w:rsidR="00050488" w:rsidRPr="009701A9" w:rsidRDefault="009701A9" w:rsidP="004C6306">
            <w:pPr>
              <w:numPr>
                <w:ilvl w:val="0"/>
                <w:numId w:val="5"/>
              </w:numPr>
              <w:rPr>
                <w:rFonts w:ascii="Arial Rounded MT Bold" w:hAnsi="Arial Rounded MT Bold" w:cs="Arial"/>
                <w:b/>
              </w:rPr>
            </w:pPr>
            <w:r w:rsidRPr="009701A9">
              <w:rPr>
                <w:rFonts w:ascii="Arial Rounded MT Bold" w:hAnsi="Arial Rounded MT Bold" w:cs="Arial"/>
                <w:b/>
              </w:rPr>
              <w:t>Sostenere le risorse del patrimonio cul</w:t>
            </w:r>
            <w:r>
              <w:rPr>
                <w:rFonts w:ascii="Arial Rounded MT Bold" w:hAnsi="Arial Rounded MT Bold" w:cs="Arial"/>
                <w:b/>
              </w:rPr>
              <w:t xml:space="preserve">turale </w:t>
            </w:r>
          </w:p>
          <w:p w:rsidR="00C00BF9" w:rsidRPr="00C00BF9" w:rsidRDefault="00C00BF9" w:rsidP="00C00BF9">
            <w:pPr>
              <w:jc w:val="both"/>
              <w:rPr>
                <w:rFonts w:ascii="Arial Rounded MT Bold" w:hAnsi="Arial Rounded MT Bold" w:cs="Arial"/>
              </w:rPr>
            </w:pPr>
            <w:r w:rsidRPr="00C00BF9">
              <w:rPr>
                <w:rFonts w:ascii="Arial Rounded MT Bold" w:hAnsi="Arial Rounded MT Bold" w:cs="Arial"/>
              </w:rPr>
              <w:t>Come conseguenza di tutte le relazioni tra patrimonio culturale, turismo culturale e crescita economica, è relativamente facile dedurre che le attività imprenditoriali potrebbero beneficiare in gran parte del turismo culturale att</w:t>
            </w:r>
            <w:r>
              <w:rPr>
                <w:rFonts w:ascii="Arial Rounded MT Bold" w:hAnsi="Arial Rounded MT Bold" w:cs="Arial"/>
              </w:rPr>
              <w:t>i</w:t>
            </w:r>
            <w:r w:rsidRPr="00C00BF9">
              <w:rPr>
                <w:rFonts w:ascii="Arial Rounded MT Bold" w:hAnsi="Arial Rounded MT Bold" w:cs="Arial"/>
              </w:rPr>
              <w:t>ratto dalla presenza del patrimonio culturale.</w:t>
            </w:r>
          </w:p>
          <w:p w:rsidR="00C00BF9" w:rsidRPr="00C00BF9" w:rsidRDefault="00C00BF9" w:rsidP="00C00BF9">
            <w:pPr>
              <w:jc w:val="both"/>
              <w:rPr>
                <w:rFonts w:ascii="Arial Rounded MT Bold" w:hAnsi="Arial Rounded MT Bold" w:cs="Arial"/>
              </w:rPr>
            </w:pPr>
            <w:r w:rsidRPr="00C00BF9">
              <w:rPr>
                <w:rFonts w:ascii="Arial Rounded MT Bold" w:hAnsi="Arial Rounded MT Bold" w:cs="Arial"/>
              </w:rPr>
              <w:t xml:space="preserve">In generale, l'imprenditorialità dipende da molteplici fattori, come l'accesso alle risorse </w:t>
            </w:r>
            <w:r w:rsidRPr="00C00BF9">
              <w:rPr>
                <w:rFonts w:ascii="Arial Rounded MT Bold" w:hAnsi="Arial Rounded MT Bold" w:cs="Arial"/>
              </w:rPr>
              <w:lastRenderedPageBreak/>
              <w:t>finanziarie, il livello di investimento in tecnologia o l'essere circondati da un ambiente positivo definito dalla cultura imprenditoriale e dal quadro normativo dell'area.</w:t>
            </w:r>
          </w:p>
          <w:p w:rsidR="00C00BF9" w:rsidRPr="00C00BF9" w:rsidRDefault="00C00BF9" w:rsidP="00C00BF9">
            <w:pPr>
              <w:jc w:val="both"/>
              <w:rPr>
                <w:rFonts w:ascii="Arial Rounded MT Bold" w:hAnsi="Arial Rounded MT Bold" w:cs="Arial"/>
              </w:rPr>
            </w:pPr>
            <w:r w:rsidRPr="00C00BF9">
              <w:rPr>
                <w:rFonts w:ascii="Arial Rounded MT Bold" w:hAnsi="Arial Rounded MT Bold" w:cs="Arial"/>
              </w:rPr>
              <w:t>L'imprenditorialità legata al patrimonio culturale richiede, inoltre, la presenza di questa risorsa nel territorio. A prima vista, si potrebbe pensare che i beni del patrimonio culturale siano dati in quantità fissa e che non possano essere ampliati. Tuttavia, questa interpretazione non è del tutto corretta, perché è vero che il numero fisico dei beni culturali tangibili non può essere aumentato. Tuttavia, ci sono alcune misure che le autorità pubbliche e le iniziative private possono adottare per accrescerne il potenziale</w:t>
            </w:r>
          </w:p>
          <w:p w:rsidR="00C00BF9" w:rsidRPr="00C00BF9" w:rsidRDefault="00C00BF9" w:rsidP="00723D6F">
            <w:pPr>
              <w:jc w:val="both"/>
              <w:rPr>
                <w:rFonts w:ascii="Arial Rounded MT Bold" w:hAnsi="Arial Rounded MT Bold" w:cs="Arial"/>
              </w:rPr>
            </w:pPr>
          </w:p>
          <w:p w:rsidR="00050488" w:rsidRPr="00C00BF9" w:rsidRDefault="00C00BF9" w:rsidP="004C6306">
            <w:pPr>
              <w:numPr>
                <w:ilvl w:val="1"/>
                <w:numId w:val="5"/>
              </w:numPr>
              <w:rPr>
                <w:rFonts w:ascii="Arial Rounded MT Bold" w:hAnsi="Arial Rounded MT Bold" w:cs="Arial"/>
                <w:b/>
              </w:rPr>
            </w:pPr>
            <w:r>
              <w:rPr>
                <w:rFonts w:ascii="Arial Rounded MT Bold" w:hAnsi="Arial Rounded MT Bold" w:cs="Arial"/>
                <w:b/>
              </w:rPr>
              <w:t>S</w:t>
            </w:r>
            <w:r w:rsidRPr="00C00BF9">
              <w:rPr>
                <w:rFonts w:ascii="Arial Rounded MT Bold" w:hAnsi="Arial Rounded MT Bold" w:cs="Arial"/>
                <w:b/>
              </w:rPr>
              <w:t xml:space="preserve">trategie per le autorità pubbliche </w:t>
            </w:r>
          </w:p>
          <w:p w:rsidR="00C00BF9" w:rsidRPr="00C00BF9" w:rsidRDefault="00C00BF9" w:rsidP="00C00BF9">
            <w:pPr>
              <w:jc w:val="both"/>
              <w:rPr>
                <w:rFonts w:ascii="Arial Rounded MT Bold" w:hAnsi="Arial Rounded MT Bold" w:cs="Arial"/>
                <w:bCs/>
              </w:rPr>
            </w:pPr>
            <w:r w:rsidRPr="00C00BF9">
              <w:rPr>
                <w:rFonts w:ascii="Arial Rounded MT Bold" w:hAnsi="Arial Rounded MT Bold" w:cs="Arial"/>
                <w:bCs/>
              </w:rPr>
              <w:t xml:space="preserve">Per quanto riguarda le potenziali misure da adottare, </w:t>
            </w:r>
            <w:r>
              <w:rPr>
                <w:rFonts w:ascii="Arial Rounded MT Bold" w:hAnsi="Arial Rounded MT Bold" w:cs="Arial"/>
                <w:bCs/>
              </w:rPr>
              <w:t xml:space="preserve">le </w:t>
            </w:r>
            <w:r w:rsidRPr="00C00BF9">
              <w:rPr>
                <w:rFonts w:ascii="Arial Rounded MT Bold" w:hAnsi="Arial Rounded MT Bold" w:cs="Arial"/>
                <w:bCs/>
              </w:rPr>
              <w:t>autorità pubbliche possono valorizzare le attività economiche legate al patrimonio culturale principalmente in due modi diversi:</w:t>
            </w:r>
          </w:p>
          <w:p w:rsidR="00C00BF9" w:rsidRPr="00B511D4" w:rsidRDefault="00C00BF9" w:rsidP="00B511D4">
            <w:pPr>
              <w:pStyle w:val="Paragrafoelenco"/>
              <w:numPr>
                <w:ilvl w:val="0"/>
                <w:numId w:val="28"/>
              </w:numPr>
              <w:jc w:val="both"/>
              <w:rPr>
                <w:rFonts w:ascii="Arial Rounded MT Bold" w:hAnsi="Arial Rounded MT Bold" w:cs="Arial"/>
                <w:bCs/>
              </w:rPr>
            </w:pPr>
            <w:r w:rsidRPr="00B511D4">
              <w:rPr>
                <w:rFonts w:ascii="Arial Rounded MT Bold" w:hAnsi="Arial Rounded MT Bold" w:cs="Arial"/>
                <w:bCs/>
                <w:u w:val="single"/>
              </w:rPr>
              <w:t>Conservazione e restauro del patrimonio culturale</w:t>
            </w:r>
            <w:r w:rsidRPr="00B511D4">
              <w:rPr>
                <w:rFonts w:ascii="Arial Rounded MT Bold" w:hAnsi="Arial Rounded MT Bold" w:cs="Arial"/>
                <w:bCs/>
              </w:rPr>
              <w:t>. Queste politiche sono essenziali per mantenere i beni culturali in buone condizioni e devono essere condotte con il supporto di rappresentanti pubblici nella maggior parte dei casi.</w:t>
            </w:r>
          </w:p>
          <w:p w:rsidR="00C00BF9" w:rsidRPr="00B511D4" w:rsidRDefault="00C00BF9" w:rsidP="00B511D4">
            <w:pPr>
              <w:pStyle w:val="Paragrafoelenco"/>
              <w:numPr>
                <w:ilvl w:val="0"/>
                <w:numId w:val="28"/>
              </w:numPr>
              <w:jc w:val="both"/>
              <w:rPr>
                <w:rFonts w:ascii="Arial Rounded MT Bold" w:hAnsi="Arial Rounded MT Bold" w:cs="Arial"/>
                <w:bCs/>
              </w:rPr>
            </w:pPr>
            <w:r w:rsidRPr="00B511D4">
              <w:rPr>
                <w:rFonts w:ascii="Arial Rounded MT Bold" w:hAnsi="Arial Rounded MT Bold" w:cs="Arial"/>
                <w:bCs/>
                <w:u w:val="single"/>
              </w:rPr>
              <w:t>Accessibilità</w:t>
            </w:r>
            <w:r w:rsidRPr="00B511D4">
              <w:rPr>
                <w:rFonts w:ascii="Arial Rounded MT Bold" w:hAnsi="Arial Rounded MT Bold" w:cs="Arial"/>
                <w:bCs/>
              </w:rPr>
              <w:t xml:space="preserve">. Sebbene la "quantità" di beni culturali tangibili sia data, </w:t>
            </w:r>
            <w:r w:rsidR="00B511D4" w:rsidRPr="00B511D4">
              <w:rPr>
                <w:rFonts w:ascii="Arial Rounded MT Bold" w:hAnsi="Arial Rounded MT Bold" w:cs="Arial"/>
                <w:bCs/>
              </w:rPr>
              <w:t xml:space="preserve">la </w:t>
            </w:r>
            <w:r w:rsidRPr="00B511D4">
              <w:rPr>
                <w:rFonts w:ascii="Arial Rounded MT Bold" w:hAnsi="Arial Rounded MT Bold" w:cs="Arial"/>
                <w:bCs/>
              </w:rPr>
              <w:t>capacità</w:t>
            </w:r>
            <w:r w:rsidR="00B511D4" w:rsidRPr="00B511D4">
              <w:rPr>
                <w:rFonts w:ascii="Arial Rounded MT Bold" w:hAnsi="Arial Rounded MT Bold" w:cs="Arial"/>
                <w:bCs/>
              </w:rPr>
              <w:t xml:space="preserve"> di questi di essere fruiti</w:t>
            </w:r>
            <w:r w:rsidRPr="00B511D4">
              <w:rPr>
                <w:rFonts w:ascii="Arial Rounded MT Bold" w:hAnsi="Arial Rounded MT Bold" w:cs="Arial"/>
                <w:bCs/>
              </w:rPr>
              <w:t xml:space="preserve"> dipende in parte da quanto siano accessibili (sia fisicamente che digitalmente) per i potenziali visitatori. Le politiche di accessibilità sono quindi un modo per aumentare l'impatto del patrimonio culturale.</w:t>
            </w:r>
          </w:p>
          <w:p w:rsidR="00C00BF9" w:rsidRPr="00C00BF9" w:rsidRDefault="00C00BF9" w:rsidP="00C00BF9">
            <w:pPr>
              <w:jc w:val="both"/>
              <w:rPr>
                <w:rFonts w:ascii="Arial Rounded MT Bold" w:hAnsi="Arial Rounded MT Bold" w:cs="Arial"/>
                <w:bCs/>
              </w:rPr>
            </w:pPr>
          </w:p>
          <w:p w:rsidR="00050488" w:rsidRPr="00050488" w:rsidRDefault="00050488" w:rsidP="004C6306">
            <w:pPr>
              <w:numPr>
                <w:ilvl w:val="1"/>
                <w:numId w:val="5"/>
              </w:numPr>
              <w:rPr>
                <w:rFonts w:ascii="Arial Rounded MT Bold" w:hAnsi="Arial Rounded MT Bold" w:cs="Arial"/>
                <w:b/>
                <w:lang w:val="en-GB"/>
              </w:rPr>
            </w:pPr>
            <w:r>
              <w:rPr>
                <w:rFonts w:ascii="Arial Rounded MT Bold" w:hAnsi="Arial Rounded MT Bold" w:cs="Arial"/>
                <w:b/>
                <w:lang w:val="en-GB"/>
              </w:rPr>
              <w:t>St</w:t>
            </w:r>
            <w:r w:rsidR="00B511D4">
              <w:rPr>
                <w:rFonts w:ascii="Arial Rounded MT Bold" w:hAnsi="Arial Rounded MT Bold" w:cs="Arial"/>
                <w:b/>
                <w:lang w:val="en-GB"/>
              </w:rPr>
              <w:t>rategie per le aziende private</w:t>
            </w:r>
          </w:p>
          <w:p w:rsidR="00B511D4" w:rsidRPr="00B511D4" w:rsidRDefault="00B511D4" w:rsidP="00B511D4">
            <w:pPr>
              <w:jc w:val="both"/>
              <w:rPr>
                <w:rFonts w:ascii="Arial Rounded MT Bold" w:hAnsi="Arial Rounded MT Bold" w:cs="Arial"/>
                <w:color w:val="000000"/>
              </w:rPr>
            </w:pPr>
            <w:r w:rsidRPr="00B511D4">
              <w:rPr>
                <w:rFonts w:ascii="Arial Rounded MT Bold" w:hAnsi="Arial Rounded MT Bold" w:cs="Arial"/>
                <w:color w:val="000000"/>
              </w:rPr>
              <w:t>Le iniziative imprenditoriali possono essere utili anche per migliorare le opportunità di business derivanti dal patrimonio culturale. Queste iniziative dovrebbero concentrarsi sul rendere maggiormente disponibili le risorse del patrimonio culturale:</w:t>
            </w:r>
          </w:p>
          <w:p w:rsidR="00B511D4" w:rsidRPr="00B511D4" w:rsidRDefault="00B511D4" w:rsidP="00B511D4">
            <w:pPr>
              <w:pStyle w:val="Paragrafoelenco"/>
              <w:numPr>
                <w:ilvl w:val="0"/>
                <w:numId w:val="29"/>
              </w:numPr>
              <w:jc w:val="both"/>
              <w:rPr>
                <w:rFonts w:ascii="Arial Rounded MT Bold" w:hAnsi="Arial Rounded MT Bold" w:cs="Arial"/>
                <w:color w:val="000000"/>
              </w:rPr>
            </w:pPr>
            <w:r w:rsidRPr="00B511D4">
              <w:rPr>
                <w:rFonts w:ascii="Arial Rounded MT Bold" w:hAnsi="Arial Rounded MT Bold" w:cs="Arial"/>
                <w:color w:val="000000"/>
                <w:u w:val="single"/>
              </w:rPr>
              <w:t xml:space="preserve">Visibile </w:t>
            </w:r>
            <w:r w:rsidRPr="00B511D4">
              <w:rPr>
                <w:rFonts w:ascii="Arial Rounded MT Bold" w:hAnsi="Arial Rounded MT Bold" w:cs="Arial"/>
                <w:color w:val="000000"/>
              </w:rPr>
              <w:t>ai potenziali visitatori attraverso efficaci camp</w:t>
            </w:r>
            <w:r>
              <w:rPr>
                <w:rFonts w:ascii="Arial Rounded MT Bold" w:hAnsi="Arial Rounded MT Bold" w:cs="Arial"/>
                <w:color w:val="000000"/>
              </w:rPr>
              <w:t xml:space="preserve">agne pubblicitarie. Sebbene questo </w:t>
            </w:r>
            <w:r w:rsidRPr="00B511D4">
              <w:rPr>
                <w:rFonts w:ascii="Arial Rounded MT Bold" w:hAnsi="Arial Rounded MT Bold" w:cs="Arial"/>
                <w:color w:val="000000"/>
              </w:rPr>
              <w:t>non modifichi realmente la quantità di beni culturali disponibili, influisce efficacemente sulla dimensione potenziale del mercato che può</w:t>
            </w:r>
            <w:r>
              <w:rPr>
                <w:rFonts w:ascii="Arial Rounded MT Bold" w:hAnsi="Arial Rounded MT Bold" w:cs="Arial"/>
                <w:color w:val="000000"/>
              </w:rPr>
              <w:t xml:space="preserve"> essere raggiunto</w:t>
            </w:r>
            <w:r w:rsidRPr="00B511D4">
              <w:rPr>
                <w:rFonts w:ascii="Arial Rounded MT Bold" w:hAnsi="Arial Rounded MT Bold" w:cs="Arial"/>
                <w:color w:val="000000"/>
              </w:rPr>
              <w:t>.</w:t>
            </w:r>
          </w:p>
          <w:p w:rsidR="00B511D4" w:rsidRPr="00B511D4" w:rsidRDefault="00B511D4" w:rsidP="00B511D4">
            <w:pPr>
              <w:pStyle w:val="Paragrafoelenco"/>
              <w:numPr>
                <w:ilvl w:val="0"/>
                <w:numId w:val="29"/>
              </w:numPr>
              <w:jc w:val="both"/>
              <w:rPr>
                <w:rFonts w:ascii="Arial Rounded MT Bold" w:hAnsi="Arial Rounded MT Bold" w:cs="Arial"/>
                <w:color w:val="000000"/>
              </w:rPr>
            </w:pPr>
            <w:r w:rsidRPr="00B511D4">
              <w:rPr>
                <w:rFonts w:ascii="Arial Rounded MT Bold" w:hAnsi="Arial Rounded MT Bold" w:cs="Arial"/>
                <w:color w:val="000000"/>
              </w:rPr>
              <w:t xml:space="preserve"> </w:t>
            </w:r>
            <w:r w:rsidRPr="00B511D4">
              <w:rPr>
                <w:rFonts w:ascii="Arial Rounded MT Bold" w:hAnsi="Arial Rounded MT Bold" w:cs="Arial"/>
                <w:color w:val="000000"/>
                <w:u w:val="single"/>
              </w:rPr>
              <w:t>Redditizio</w:t>
            </w:r>
            <w:r w:rsidRPr="00B511D4">
              <w:rPr>
                <w:rFonts w:ascii="Arial Rounded MT Bold" w:hAnsi="Arial Rounded MT Bold" w:cs="Arial"/>
                <w:color w:val="000000"/>
              </w:rPr>
              <w:t xml:space="preserve"> generando e specializzandosi in attività ad alto valore aggiunto. Analogamente alla strategia precedente, è fondamentale identificare le potenziali opportunità che generano un maggiore valore aggiunto. Una tale identificazione equivale ad aumentare la produttività dei beni culturali.</w:t>
            </w:r>
          </w:p>
          <w:p w:rsidR="00B511D4" w:rsidRPr="00B511D4" w:rsidRDefault="00B511D4" w:rsidP="00B511D4">
            <w:pPr>
              <w:jc w:val="both"/>
              <w:rPr>
                <w:rFonts w:ascii="Arial Rounded MT Bold" w:hAnsi="Arial Rounded MT Bold" w:cs="Arial"/>
                <w:color w:val="000000"/>
              </w:rPr>
            </w:pPr>
          </w:p>
        </w:tc>
      </w:tr>
      <w:tr w:rsidR="00CA6097" w:rsidRPr="00272FD4"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rsidR="00CA6097" w:rsidRPr="00AE78D1" w:rsidRDefault="008C2313" w:rsidP="00ED1BF0">
            <w:pPr>
              <w:rPr>
                <w:rFonts w:ascii="Arial Rounded MT Bold" w:hAnsi="Arial Rounded MT Bold" w:cs="Arial"/>
                <w:bCs/>
                <w:color w:val="FFFFFF"/>
                <w:lang w:val="en-GB"/>
              </w:rPr>
            </w:pPr>
            <w:r>
              <w:rPr>
                <w:rFonts w:ascii="Arial Rounded MT Bold" w:hAnsi="Arial Rounded MT Bold" w:cs="Arial"/>
                <w:bCs/>
                <w:color w:val="FFFFFF"/>
                <w:lang w:val="en-GB"/>
              </w:rPr>
              <w:lastRenderedPageBreak/>
              <w:t>Domande Socrative</w:t>
            </w:r>
            <w:r w:rsidR="00077B7A">
              <w:rPr>
                <w:rFonts w:ascii="Arial Rounded MT Bold" w:hAnsi="Arial Rounded MT Bold" w:cs="Arial"/>
                <w:bCs/>
                <w:color w:val="FFFFFF"/>
                <w:lang w:val="en-GB"/>
              </w:rPr>
              <w:t xml:space="preserve"> (n.3)</w:t>
            </w:r>
          </w:p>
        </w:tc>
      </w:tr>
      <w:tr w:rsidR="00CA6097" w:rsidRPr="00EB21C2" w:rsidTr="003424BD">
        <w:trPr>
          <w:trHeight w:val="1288"/>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236615" w:rsidRDefault="00236615" w:rsidP="00236615">
            <w:pPr>
              <w:ind w:left="1080"/>
              <w:rPr>
                <w:rFonts w:ascii="Arial Rounded MT Bold" w:hAnsi="Arial Rounded MT Bold" w:cs="Arial"/>
                <w:bCs/>
              </w:rPr>
            </w:pPr>
          </w:p>
          <w:p w:rsidR="00D02912" w:rsidRPr="008C2313" w:rsidRDefault="008C2313" w:rsidP="00D02912">
            <w:pPr>
              <w:numPr>
                <w:ilvl w:val="0"/>
                <w:numId w:val="16"/>
              </w:numPr>
              <w:rPr>
                <w:rFonts w:ascii="Arial Rounded MT Bold" w:hAnsi="Arial Rounded MT Bold" w:cs="Arial"/>
                <w:bCs/>
              </w:rPr>
            </w:pPr>
            <w:r w:rsidRPr="008C2313">
              <w:rPr>
                <w:rFonts w:ascii="Arial Rounded MT Bold" w:hAnsi="Arial Rounded MT Bold" w:cs="Arial"/>
                <w:bCs/>
              </w:rPr>
              <w:t xml:space="preserve">Un esempio di </w:t>
            </w:r>
            <w:r>
              <w:rPr>
                <w:rFonts w:ascii="Arial Rounded MT Bold" w:hAnsi="Arial Rounded MT Bold" w:cs="Arial"/>
                <w:bCs/>
              </w:rPr>
              <w:t>"</w:t>
            </w:r>
            <w:r w:rsidRPr="008C2313">
              <w:rPr>
                <w:rFonts w:ascii="Arial Rounded MT Bold" w:hAnsi="Arial Rounded MT Bold" w:cs="Arial"/>
                <w:bCs/>
              </w:rPr>
              <w:t>patrimonio culturale tangibile</w:t>
            </w:r>
            <w:r>
              <w:rPr>
                <w:rFonts w:ascii="Arial Rounded MT Bold" w:hAnsi="Arial Rounded MT Bold" w:cs="Arial"/>
                <w:bCs/>
              </w:rPr>
              <w:t>" è</w:t>
            </w:r>
          </w:p>
          <w:p w:rsidR="00D02912" w:rsidRPr="00D02912" w:rsidRDefault="008C2313" w:rsidP="00D02912">
            <w:pPr>
              <w:numPr>
                <w:ilvl w:val="0"/>
                <w:numId w:val="17"/>
              </w:numPr>
              <w:rPr>
                <w:rFonts w:ascii="Arial Rounded MT Bold" w:hAnsi="Arial Rounded MT Bold" w:cs="Arial"/>
                <w:b/>
                <w:u w:val="single"/>
              </w:rPr>
            </w:pPr>
            <w:r>
              <w:rPr>
                <w:rFonts w:ascii="Arial Rounded MT Bold" w:hAnsi="Arial Rounded MT Bold" w:cs="Arial"/>
                <w:b/>
                <w:u w:val="single"/>
              </w:rPr>
              <w:t xml:space="preserve">Un antico teatro Romano </w:t>
            </w:r>
          </w:p>
          <w:p w:rsidR="00D02912" w:rsidRDefault="008C2313" w:rsidP="00D02912">
            <w:pPr>
              <w:numPr>
                <w:ilvl w:val="0"/>
                <w:numId w:val="17"/>
              </w:numPr>
              <w:rPr>
                <w:rFonts w:ascii="Arial Rounded MT Bold" w:hAnsi="Arial Rounded MT Bold" w:cs="Arial"/>
                <w:bCs/>
              </w:rPr>
            </w:pPr>
            <w:r>
              <w:rPr>
                <w:rFonts w:ascii="Arial Rounded MT Bold" w:hAnsi="Arial Rounded MT Bold" w:cs="Arial"/>
                <w:bCs/>
              </w:rPr>
              <w:t>Una tradizione orale</w:t>
            </w:r>
            <w:r w:rsidR="007344D5">
              <w:rPr>
                <w:rFonts w:ascii="Arial Rounded MT Bold" w:hAnsi="Arial Rounded MT Bold" w:cs="Arial"/>
                <w:bCs/>
              </w:rPr>
              <w:t>.</w:t>
            </w:r>
          </w:p>
          <w:p w:rsidR="00D02912" w:rsidRPr="008C2313" w:rsidRDefault="008C2313" w:rsidP="00D02912">
            <w:pPr>
              <w:numPr>
                <w:ilvl w:val="0"/>
                <w:numId w:val="17"/>
              </w:numPr>
              <w:rPr>
                <w:rFonts w:ascii="Arial Rounded MT Bold" w:hAnsi="Arial Rounded MT Bold" w:cs="Arial"/>
                <w:bCs/>
              </w:rPr>
            </w:pPr>
            <w:r w:rsidRPr="008C2313">
              <w:rPr>
                <w:rFonts w:ascii="Arial Rounded MT Bold" w:hAnsi="Arial Rounded MT Bold" w:cs="Arial"/>
                <w:bCs/>
              </w:rPr>
              <w:t>Qualsiasi patrimonio culturale proveniente dall'antichit</w:t>
            </w:r>
            <w:r>
              <w:rPr>
                <w:rFonts w:ascii="Arial Rounded MT Bold" w:hAnsi="Arial Rounded MT Bold" w:cs="Arial"/>
                <w:bCs/>
              </w:rPr>
              <w:t>à</w:t>
            </w:r>
          </w:p>
          <w:p w:rsidR="00236615" w:rsidRPr="008C2313" w:rsidRDefault="00236615" w:rsidP="00236615">
            <w:pPr>
              <w:ind w:left="1440"/>
              <w:rPr>
                <w:rFonts w:ascii="Arial Rounded MT Bold" w:hAnsi="Arial Rounded MT Bold" w:cs="Arial"/>
                <w:bCs/>
              </w:rPr>
            </w:pPr>
          </w:p>
          <w:p w:rsidR="00D02912" w:rsidRPr="008C2313" w:rsidRDefault="008C2313" w:rsidP="00D02912">
            <w:pPr>
              <w:numPr>
                <w:ilvl w:val="0"/>
                <w:numId w:val="16"/>
              </w:numPr>
              <w:rPr>
                <w:rFonts w:ascii="Arial Rounded MT Bold" w:hAnsi="Arial Rounded MT Bold" w:cs="Arial"/>
                <w:bCs/>
              </w:rPr>
            </w:pPr>
            <w:r w:rsidRPr="008C2313">
              <w:rPr>
                <w:rFonts w:ascii="Arial Rounded MT Bold" w:hAnsi="Arial Rounded MT Bold" w:cs="Arial"/>
                <w:bCs/>
              </w:rPr>
              <w:t>Il tur</w:t>
            </w:r>
            <w:r>
              <w:rPr>
                <w:rFonts w:ascii="Arial Rounded MT Bold" w:hAnsi="Arial Rounded MT Bold" w:cs="Arial"/>
                <w:bCs/>
              </w:rPr>
              <w:t>ismo culturale è principalmente basato sulla formula</w:t>
            </w:r>
          </w:p>
          <w:p w:rsidR="00D02912" w:rsidRPr="009B471C" w:rsidRDefault="008C2313" w:rsidP="007344D5">
            <w:pPr>
              <w:numPr>
                <w:ilvl w:val="0"/>
                <w:numId w:val="18"/>
              </w:numPr>
              <w:rPr>
                <w:rFonts w:ascii="Arial Rounded MT Bold" w:hAnsi="Arial Rounded MT Bold" w:cs="Arial"/>
                <w:bCs/>
                <w:lang w:val="en-US"/>
              </w:rPr>
            </w:pPr>
            <w:r>
              <w:rPr>
                <w:rFonts w:ascii="Arial Rounded MT Bold" w:hAnsi="Arial Rounded MT Bold" w:cs="Arial"/>
                <w:bCs/>
                <w:lang w:val="en-US"/>
              </w:rPr>
              <w:t>3S (</w:t>
            </w:r>
            <w:r w:rsidR="0059423C" w:rsidRPr="009B471C">
              <w:rPr>
                <w:rFonts w:ascii="Arial Rounded MT Bold" w:hAnsi="Arial Rounded MT Bold" w:cs="Arial"/>
                <w:bCs/>
                <w:lang w:val="en-US"/>
              </w:rPr>
              <w:t>Sand, Sun and Sea</w:t>
            </w:r>
            <w:r>
              <w:rPr>
                <w:rFonts w:ascii="Arial Rounded MT Bold" w:hAnsi="Arial Rounded MT Bold" w:cs="Arial"/>
                <w:bCs/>
                <w:lang w:val="en-US"/>
              </w:rPr>
              <w:t>/Sabbia, Sole e Mare</w:t>
            </w:r>
            <w:r w:rsidR="0059423C" w:rsidRPr="009B471C">
              <w:rPr>
                <w:rFonts w:ascii="Arial Rounded MT Bold" w:hAnsi="Arial Rounded MT Bold" w:cs="Arial"/>
                <w:bCs/>
                <w:lang w:val="en-US"/>
              </w:rPr>
              <w:t>)</w:t>
            </w:r>
          </w:p>
          <w:p w:rsidR="00D02912" w:rsidRPr="009B471C" w:rsidRDefault="00F635E8" w:rsidP="00D02912">
            <w:pPr>
              <w:numPr>
                <w:ilvl w:val="0"/>
                <w:numId w:val="18"/>
              </w:numPr>
              <w:rPr>
                <w:rFonts w:ascii="Arial Rounded MT Bold" w:hAnsi="Arial Rounded MT Bold" w:cs="Arial"/>
                <w:b/>
                <w:u w:val="single"/>
                <w:lang w:val="en-US"/>
              </w:rPr>
            </w:pPr>
            <w:r w:rsidRPr="009B471C">
              <w:rPr>
                <w:rFonts w:ascii="Arial Rounded MT Bold" w:hAnsi="Arial Rounded MT Bold" w:cs="Arial"/>
                <w:b/>
                <w:u w:val="single"/>
                <w:lang w:val="en-US"/>
              </w:rPr>
              <w:t>3E</w:t>
            </w:r>
            <w:r w:rsidR="008C2313">
              <w:rPr>
                <w:rFonts w:ascii="Arial Rounded MT Bold" w:hAnsi="Arial Rounded MT Bold" w:cs="Arial"/>
                <w:b/>
                <w:u w:val="single"/>
                <w:lang w:val="en-GB"/>
              </w:rPr>
              <w:t>(</w:t>
            </w:r>
            <w:r w:rsidR="00F07C83" w:rsidRPr="00F07C83">
              <w:rPr>
                <w:rFonts w:ascii="Arial Rounded MT Bold" w:hAnsi="Arial Rounded MT Bold" w:cs="Arial"/>
                <w:b/>
                <w:u w:val="single"/>
                <w:lang w:val="en-GB"/>
              </w:rPr>
              <w:t>Excitement, Entertainment and Education</w:t>
            </w:r>
            <w:r w:rsidR="008C2313">
              <w:rPr>
                <w:rFonts w:ascii="Arial Rounded MT Bold" w:hAnsi="Arial Rounded MT Bold" w:cs="Arial"/>
                <w:b/>
                <w:u w:val="single"/>
                <w:lang w:val="en-GB"/>
              </w:rPr>
              <w:t>/Eccitazione, Intrattenimento e Educazione</w:t>
            </w:r>
            <w:r w:rsidR="00F07C83" w:rsidRPr="00F07C83">
              <w:rPr>
                <w:rFonts w:ascii="Arial Rounded MT Bold" w:hAnsi="Arial Rounded MT Bold" w:cs="Arial"/>
                <w:b/>
                <w:u w:val="single"/>
                <w:lang w:val="en-GB"/>
              </w:rPr>
              <w:t>).</w:t>
            </w:r>
          </w:p>
          <w:p w:rsidR="007344D5" w:rsidRPr="009B471C" w:rsidRDefault="00F635E8" w:rsidP="00D02912">
            <w:pPr>
              <w:numPr>
                <w:ilvl w:val="0"/>
                <w:numId w:val="18"/>
              </w:numPr>
              <w:rPr>
                <w:rFonts w:ascii="Arial Rounded MT Bold" w:hAnsi="Arial Rounded MT Bold" w:cs="Arial"/>
                <w:bCs/>
                <w:lang w:val="en-US"/>
              </w:rPr>
            </w:pPr>
            <w:r w:rsidRPr="009B471C">
              <w:rPr>
                <w:rFonts w:ascii="Arial Rounded MT Bold" w:hAnsi="Arial Rounded MT Bold" w:cs="Arial"/>
                <w:bCs/>
                <w:lang w:val="en-US"/>
              </w:rPr>
              <w:t>3C</w:t>
            </w:r>
            <w:r w:rsidR="00F07C83" w:rsidRPr="009B471C">
              <w:rPr>
                <w:rFonts w:ascii="Arial Rounded MT Bold" w:hAnsi="Arial Rounded MT Bold" w:cs="Arial"/>
                <w:bCs/>
                <w:lang w:val="en-US"/>
              </w:rPr>
              <w:t xml:space="preserve"> (Culture,</w:t>
            </w:r>
            <w:r w:rsidR="003A1F88" w:rsidRPr="009B471C">
              <w:rPr>
                <w:rFonts w:ascii="Arial Rounded MT Bold" w:hAnsi="Arial Rounded MT Bold" w:cs="Arial"/>
                <w:bCs/>
                <w:lang w:val="en-US"/>
              </w:rPr>
              <w:t xml:space="preserve"> Coasts and Cars</w:t>
            </w:r>
            <w:r w:rsidR="008C2313">
              <w:rPr>
                <w:rFonts w:ascii="Arial Rounded MT Bold" w:hAnsi="Arial Rounded MT Bold" w:cs="Arial"/>
                <w:bCs/>
                <w:lang w:val="en-US"/>
              </w:rPr>
              <w:t>/Civiltà,Litoriali e Macchine</w:t>
            </w:r>
            <w:r w:rsidR="003A1F88" w:rsidRPr="009B471C">
              <w:rPr>
                <w:rFonts w:ascii="Arial Rounded MT Bold" w:hAnsi="Arial Rounded MT Bold" w:cs="Arial"/>
                <w:bCs/>
                <w:lang w:val="en-US"/>
              </w:rPr>
              <w:t>)</w:t>
            </w:r>
          </w:p>
          <w:p w:rsidR="00236615" w:rsidRPr="009B471C" w:rsidRDefault="00236615" w:rsidP="00236615">
            <w:pPr>
              <w:ind w:left="1440"/>
              <w:rPr>
                <w:rFonts w:ascii="Arial Rounded MT Bold" w:hAnsi="Arial Rounded MT Bold" w:cs="Arial"/>
                <w:bCs/>
                <w:lang w:val="en-US"/>
              </w:rPr>
            </w:pPr>
          </w:p>
          <w:p w:rsidR="003475C0" w:rsidRPr="00EB21C2" w:rsidRDefault="00EB21C2" w:rsidP="00D03068">
            <w:pPr>
              <w:numPr>
                <w:ilvl w:val="0"/>
                <w:numId w:val="16"/>
              </w:numPr>
              <w:jc w:val="both"/>
              <w:rPr>
                <w:rFonts w:ascii="Arial Rounded MT Bold" w:hAnsi="Arial Rounded MT Bold" w:cs="Arial"/>
                <w:b/>
                <w:u w:val="single"/>
              </w:rPr>
            </w:pPr>
            <w:r w:rsidRPr="00EB21C2">
              <w:rPr>
                <w:rFonts w:ascii="Arial Rounded MT Bold" w:hAnsi="Arial Rounded MT Bold" w:cs="Arial"/>
                <w:bCs/>
              </w:rPr>
              <w:t xml:space="preserve">La Commissione Europea ha stabilito che il numero di posti di lavoro direttamente e indirettamente generato dal </w:t>
            </w:r>
            <w:r>
              <w:rPr>
                <w:rFonts w:ascii="Arial Rounded MT Bold" w:hAnsi="Arial Rounded MT Bold" w:cs="Arial"/>
                <w:bCs/>
              </w:rPr>
              <w:t>patrimonio culturale nel 2018 in UE è stato:</w:t>
            </w:r>
          </w:p>
          <w:p w:rsidR="003475C0" w:rsidRPr="00D03068" w:rsidRDefault="00EB21C2" w:rsidP="00D02912">
            <w:pPr>
              <w:numPr>
                <w:ilvl w:val="0"/>
                <w:numId w:val="19"/>
              </w:numPr>
              <w:rPr>
                <w:rFonts w:ascii="Arial Rounded MT Bold" w:hAnsi="Arial Rounded MT Bold" w:cs="Arial"/>
                <w:b/>
                <w:u w:val="single"/>
              </w:rPr>
            </w:pPr>
            <w:r>
              <w:rPr>
                <w:rFonts w:ascii="Arial Rounded MT Bold" w:hAnsi="Arial Rounded MT Bold" w:cs="Arial"/>
                <w:b/>
                <w:u w:val="single"/>
              </w:rPr>
              <w:t>Circa .8 milioni di posti di lavoro</w:t>
            </w:r>
          </w:p>
          <w:p w:rsidR="00D02912" w:rsidRPr="00EB21C2" w:rsidRDefault="00EB21C2" w:rsidP="00D02912">
            <w:pPr>
              <w:numPr>
                <w:ilvl w:val="0"/>
                <w:numId w:val="19"/>
              </w:numPr>
              <w:rPr>
                <w:rFonts w:ascii="Arial Rounded MT Bold" w:hAnsi="Arial Rounded MT Bold" w:cs="Arial"/>
                <w:bCs/>
                <w:lang w:val="en-GB"/>
              </w:rPr>
            </w:pPr>
            <w:r w:rsidRPr="00EB21C2">
              <w:rPr>
                <w:rFonts w:ascii="Arial Rounded MT Bold" w:hAnsi="Arial Rounded MT Bold" w:cs="Arial"/>
                <w:bCs/>
                <w:lang w:val="en-GB"/>
              </w:rPr>
              <w:t>Meno di 300.000</w:t>
            </w:r>
            <w:r>
              <w:rPr>
                <w:rFonts w:ascii="Arial Rounded MT Bold" w:hAnsi="Arial Rounded MT Bold" w:cs="Arial"/>
                <w:bCs/>
                <w:lang w:val="en-GB"/>
              </w:rPr>
              <w:t>.</w:t>
            </w:r>
            <w:r w:rsidRPr="00EB21C2">
              <w:rPr>
                <w:rFonts w:ascii="Arial Rounded MT Bold" w:hAnsi="Arial Rounded MT Bold" w:cs="Arial"/>
                <w:bCs/>
                <w:lang w:val="en-GB"/>
              </w:rPr>
              <w:t xml:space="preserve"> </w:t>
            </w:r>
          </w:p>
          <w:p w:rsidR="00CA6097" w:rsidRPr="00EB21C2" w:rsidRDefault="00EB21C2" w:rsidP="00EB21C2">
            <w:pPr>
              <w:numPr>
                <w:ilvl w:val="0"/>
                <w:numId w:val="19"/>
              </w:numPr>
              <w:rPr>
                <w:rFonts w:ascii="Arial Rounded MT Bold" w:hAnsi="Arial Rounded MT Bold" w:cs="Arial"/>
                <w:bCs/>
                <w:lang w:val="en-GB"/>
              </w:rPr>
            </w:pPr>
            <w:r w:rsidRPr="00EB21C2">
              <w:rPr>
                <w:rFonts w:ascii="Arial Rounded MT Bold" w:hAnsi="Arial Rounded MT Bold" w:cs="Arial"/>
                <w:bCs/>
                <w:lang w:val="en-GB"/>
              </w:rPr>
              <w:t>Poco più di 300.000</w:t>
            </w:r>
            <w:r>
              <w:rPr>
                <w:rFonts w:ascii="Arial Rounded MT Bold" w:hAnsi="Arial Rounded MT Bold" w:cs="Arial"/>
                <w:bCs/>
                <w:lang w:val="en-GB"/>
              </w:rPr>
              <w:t>.</w:t>
            </w:r>
          </w:p>
        </w:tc>
      </w:tr>
      <w:tr w:rsidR="00CA6097" w:rsidRPr="00272FD4"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 xml:space="preserve">5 </w:t>
            </w:r>
            <w:r w:rsidR="00EB21C2">
              <w:rPr>
                <w:rFonts w:ascii="Arial Rounded MT Bold" w:hAnsi="Arial Rounded MT Bold" w:cs="Arial"/>
                <w:b/>
                <w:color w:val="FFFFFF"/>
                <w:lang w:val="en-GB"/>
              </w:rPr>
              <w:t>dizionario</w:t>
            </w:r>
          </w:p>
        </w:tc>
      </w:tr>
      <w:tr w:rsidR="00CA6097" w:rsidRPr="005F05FE" w:rsidTr="003424BD">
        <w:trPr>
          <w:trHeight w:val="1666"/>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5F05FE" w:rsidRPr="005F05FE" w:rsidRDefault="00FE2775" w:rsidP="00ED1BF0">
            <w:pPr>
              <w:rPr>
                <w:rFonts w:ascii="Arial Rounded MT Bold" w:hAnsi="Arial Rounded MT Bold" w:cs="Arial"/>
              </w:rPr>
            </w:pPr>
            <w:r w:rsidRPr="005F05FE">
              <w:rPr>
                <w:rFonts w:ascii="Arial Rounded MT Bold" w:hAnsi="Arial Rounded MT Bold" w:cs="Arial"/>
              </w:rPr>
              <w:t>-</w:t>
            </w:r>
            <w:r w:rsidR="005F05FE" w:rsidRPr="005F05FE">
              <w:rPr>
                <w:rFonts w:ascii="Arial Rounded MT Bold" w:hAnsi="Arial Rounded MT Bold" w:cs="Arial"/>
              </w:rPr>
              <w:t xml:space="preserve">BENI CULTURALI TANGIBILI: </w:t>
            </w:r>
            <w:r w:rsidR="005F05FE" w:rsidRPr="0071258E">
              <w:rPr>
                <w:rFonts w:ascii="Arial Rounded MT Bold" w:hAnsi="Arial Rounded MT Bold" w:cs="Arial"/>
              </w:rPr>
              <w:t>manufatti fisici che sono prodotti, mantenuti e trasmessi di generazione in generazione nella società come prodotti della creatività umana che hanno un significato culturale e possono essere rappresentati da monumenti , siti e oggetti archeologici; archivio, biblioteca e materiali audiovisivi; oggetti d'arte, ecc.</w:t>
            </w:r>
          </w:p>
          <w:p w:rsidR="005F05FE" w:rsidRPr="005F05FE" w:rsidRDefault="005F05FE" w:rsidP="00ED1BF0">
            <w:pPr>
              <w:rPr>
                <w:rFonts w:ascii="Arial Rounded MT Bold" w:hAnsi="Arial Rounded MT Bold" w:cs="Arial"/>
              </w:rPr>
            </w:pPr>
          </w:p>
          <w:p w:rsidR="005F05FE" w:rsidRPr="005F05FE" w:rsidRDefault="00FE2775" w:rsidP="005F05FE">
            <w:pPr>
              <w:rPr>
                <w:rFonts w:ascii="Arial Rounded MT Bold" w:hAnsi="Arial Rounded MT Bold" w:cs="Arial"/>
              </w:rPr>
            </w:pPr>
            <w:r w:rsidRPr="005F05FE">
              <w:rPr>
                <w:rFonts w:ascii="Arial Rounded MT Bold" w:hAnsi="Arial Rounded MT Bold" w:cs="Arial"/>
              </w:rPr>
              <w:t>-</w:t>
            </w:r>
            <w:r w:rsidR="005F05FE" w:rsidRPr="005F05FE">
              <w:rPr>
                <w:rFonts w:ascii="Arial Rounded MT Bold" w:hAnsi="Arial Rounded MT Bold" w:cs="Arial"/>
              </w:rPr>
              <w:t>BENI CULTURALI INTANGIBILI</w:t>
            </w:r>
            <w:r w:rsidRPr="005F05FE">
              <w:rPr>
                <w:rFonts w:ascii="Arial Rounded MT Bold" w:hAnsi="Arial Rounded MT Bold" w:cs="Arial"/>
              </w:rPr>
              <w:t xml:space="preserve">: </w:t>
            </w:r>
            <w:r w:rsidR="005F05FE" w:rsidRPr="005F05FE">
              <w:rPr>
                <w:rFonts w:ascii="Arial Rounded MT Bold" w:hAnsi="Arial Rounded MT Bold" w:cs="Arial"/>
              </w:rPr>
              <w:t>Tradizioni ed espressioni viventi ereditate dagli antenati. Ne sono un esempio le tradizioni orali, le arti dello spettacolo o i mestieri e i rituali.</w:t>
            </w:r>
          </w:p>
          <w:p w:rsidR="007F36BA" w:rsidRPr="005F05FE" w:rsidRDefault="00FE2775" w:rsidP="00ED1BF0">
            <w:pPr>
              <w:rPr>
                <w:rFonts w:ascii="Arial Rounded MT Bold" w:hAnsi="Arial Rounded MT Bold" w:cs="Arial"/>
              </w:rPr>
            </w:pPr>
            <w:r w:rsidRPr="005F05FE">
              <w:rPr>
                <w:rFonts w:ascii="Arial Rounded MT Bold" w:hAnsi="Arial Rounded MT Bold" w:cs="Arial"/>
              </w:rPr>
              <w:t>-</w:t>
            </w:r>
            <w:r w:rsidR="005F05FE" w:rsidRPr="005F05FE">
              <w:rPr>
                <w:rFonts w:ascii="Arial Rounded MT Bold" w:hAnsi="Arial Rounded MT Bold" w:cs="Arial"/>
              </w:rPr>
              <w:t xml:space="preserve">LA </w:t>
            </w:r>
            <w:r w:rsidR="00172585" w:rsidRPr="005F05FE">
              <w:rPr>
                <w:rFonts w:ascii="Arial Rounded MT Bold" w:hAnsi="Arial Rounded MT Bold" w:cs="Arial"/>
              </w:rPr>
              <w:t>FORMULA</w:t>
            </w:r>
            <w:r w:rsidR="005F05FE" w:rsidRPr="005F05FE">
              <w:rPr>
                <w:rFonts w:ascii="Arial Rounded MT Bold" w:hAnsi="Arial Rounded MT Bold" w:cs="Arial"/>
              </w:rPr>
              <w:t xml:space="preserve"> DELLE 3S</w:t>
            </w:r>
            <w:r w:rsidRPr="005F05FE">
              <w:rPr>
                <w:rFonts w:ascii="Arial Rounded MT Bold" w:hAnsi="Arial Rounded MT Bold" w:cs="Arial"/>
              </w:rPr>
              <w:t xml:space="preserve">: </w:t>
            </w:r>
            <w:r w:rsidR="00887C1E" w:rsidRPr="005F05FE">
              <w:rPr>
                <w:rFonts w:ascii="Arial Rounded MT Bold" w:hAnsi="Arial Rounded MT Bold" w:cs="Arial"/>
              </w:rPr>
              <w:t xml:space="preserve"> </w:t>
            </w:r>
            <w:r w:rsidR="005F05FE" w:rsidRPr="005F05FE">
              <w:rPr>
                <w:rFonts w:ascii="Arial Rounded MT Bold" w:hAnsi="Arial Rounded MT Bold" w:cs="Arial"/>
              </w:rPr>
              <w:t>Turismo basato sulla presenza di</w:t>
            </w:r>
            <w:r w:rsidR="005F05FE">
              <w:rPr>
                <w:rFonts w:ascii="Arial Rounded MT Bold" w:hAnsi="Arial Rounded MT Bold" w:cs="Arial"/>
              </w:rPr>
              <w:t xml:space="preserve"> </w:t>
            </w:r>
            <w:r w:rsidR="005F05FE" w:rsidRPr="005F05FE">
              <w:rPr>
                <w:rFonts w:ascii="Arial Rounded MT Bold" w:hAnsi="Arial Rounded MT Bold" w:cs="Arial"/>
              </w:rPr>
              <w:t>s</w:t>
            </w:r>
            <w:r w:rsidR="005F05FE">
              <w:rPr>
                <w:rFonts w:ascii="Arial Rounded MT Bold" w:hAnsi="Arial Rounded MT Bold" w:cs="Arial"/>
              </w:rPr>
              <w:t>a</w:t>
            </w:r>
            <w:r w:rsidR="005F05FE" w:rsidRPr="005F05FE">
              <w:rPr>
                <w:rFonts w:ascii="Arial Rounded MT Bold" w:hAnsi="Arial Rounded MT Bold" w:cs="Arial"/>
              </w:rPr>
              <w:t>bbia, sole e</w:t>
            </w:r>
            <w:r w:rsidR="005F05FE">
              <w:rPr>
                <w:rFonts w:ascii="Arial Rounded MT Bold" w:hAnsi="Arial Rounded MT Bold" w:cs="Arial"/>
              </w:rPr>
              <w:t xml:space="preserve"> mare nelle destinazioni da visitare.</w:t>
            </w:r>
          </w:p>
          <w:p w:rsidR="005F05FE" w:rsidRPr="000F13E1" w:rsidRDefault="007F36BA" w:rsidP="005F05FE">
            <w:pPr>
              <w:rPr>
                <w:rFonts w:ascii="Arial Rounded MT Bold" w:hAnsi="Arial Rounded MT Bold" w:cs="Arial"/>
              </w:rPr>
            </w:pPr>
            <w:r w:rsidRPr="005F05FE">
              <w:rPr>
                <w:rFonts w:ascii="Arial Rounded MT Bold" w:hAnsi="Arial Rounded MT Bold" w:cs="Arial"/>
              </w:rPr>
              <w:t xml:space="preserve">- </w:t>
            </w:r>
            <w:r w:rsidR="005F05FE" w:rsidRPr="005F05FE">
              <w:rPr>
                <w:rFonts w:ascii="Arial Rounded MT Bold" w:hAnsi="Arial Rounded MT Bold" w:cs="Arial"/>
              </w:rPr>
              <w:t xml:space="preserve">LA </w:t>
            </w:r>
            <w:r w:rsidR="00172585" w:rsidRPr="005F05FE">
              <w:rPr>
                <w:rFonts w:ascii="Arial Rounded MT Bold" w:hAnsi="Arial Rounded MT Bold" w:cs="Arial"/>
              </w:rPr>
              <w:t>FORMULA</w:t>
            </w:r>
            <w:r w:rsidR="005F05FE" w:rsidRPr="005F05FE">
              <w:rPr>
                <w:rFonts w:ascii="Arial Rounded MT Bold" w:hAnsi="Arial Rounded MT Bold" w:cs="Arial"/>
              </w:rPr>
              <w:t xml:space="preserve"> DELLE 3E</w:t>
            </w:r>
            <w:r w:rsidRPr="005F05FE">
              <w:rPr>
                <w:rFonts w:ascii="Arial Rounded MT Bold" w:hAnsi="Arial Rounded MT Bold" w:cs="Arial"/>
              </w:rPr>
              <w:t xml:space="preserve">: </w:t>
            </w:r>
            <w:r w:rsidR="005F05FE" w:rsidRPr="005F05FE">
              <w:rPr>
                <w:rFonts w:ascii="Arial Rounded MT Bold" w:hAnsi="Arial Rounded MT Bold" w:cs="Arial"/>
              </w:rPr>
              <w:t>Turismo b</w:t>
            </w:r>
            <w:r w:rsidR="005F05FE">
              <w:rPr>
                <w:rFonts w:ascii="Arial Rounded MT Bold" w:hAnsi="Arial Rounded MT Bold" w:cs="Arial"/>
              </w:rPr>
              <w:t xml:space="preserve">asato sulla ricerca di divertimenti, intrattenimenti e educazione nelle destinazioni da visitare. </w:t>
            </w:r>
            <w:r w:rsidR="005F05FE" w:rsidRPr="000F13E1">
              <w:rPr>
                <w:rFonts w:ascii="Arial Rounded MT Bold" w:hAnsi="Arial Rounded MT Bold" w:cs="Arial"/>
              </w:rPr>
              <w:t xml:space="preserve">Spesso collegato al turismo culturale. </w:t>
            </w:r>
          </w:p>
          <w:p w:rsidR="005F05FE" w:rsidRPr="005F05FE" w:rsidRDefault="00FE2775" w:rsidP="005F05FE">
            <w:pPr>
              <w:rPr>
                <w:rFonts w:ascii="Arial Rounded MT Bold" w:hAnsi="Arial Rounded MT Bold" w:cs="Arial"/>
              </w:rPr>
            </w:pPr>
            <w:r w:rsidRPr="005F05FE">
              <w:rPr>
                <w:rFonts w:ascii="Arial Rounded MT Bold" w:hAnsi="Arial Rounded MT Bold" w:cs="Arial"/>
              </w:rPr>
              <w:t>-</w:t>
            </w:r>
            <w:r w:rsidR="005F05FE" w:rsidRPr="005F05FE">
              <w:rPr>
                <w:rFonts w:ascii="Arial Rounded MT Bold" w:hAnsi="Arial Rounded MT Bold" w:cs="Arial"/>
              </w:rPr>
              <w:t>CONTRIBUTO AL PIL</w:t>
            </w:r>
            <w:r w:rsidR="007F36BA" w:rsidRPr="005F05FE">
              <w:rPr>
                <w:rFonts w:ascii="Arial Rounded MT Bold" w:hAnsi="Arial Rounded MT Bold" w:cs="Arial"/>
              </w:rPr>
              <w:t xml:space="preserve">: </w:t>
            </w:r>
            <w:r w:rsidR="005F05FE" w:rsidRPr="005F05FE">
              <w:rPr>
                <w:rFonts w:ascii="Arial Rounded MT Bold" w:hAnsi="Arial Rounded MT Bold" w:cs="Arial"/>
              </w:rPr>
              <w:t>Quota del prodotto interno lordo (il valore economico totale generato in un'economia in un dato anno) che può essere attribuito a un determinato settore o attività.</w:t>
            </w:r>
          </w:p>
          <w:p w:rsidR="00CA6097" w:rsidRPr="005F05FE" w:rsidRDefault="00CA6097" w:rsidP="005F05FE"/>
        </w:tc>
      </w:tr>
      <w:tr w:rsidR="00CA6097" w:rsidRPr="00272FD4"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lastRenderedPageBreak/>
              <w:t>Bibliogra</w:t>
            </w:r>
            <w:r w:rsidR="00B717EA">
              <w:rPr>
                <w:rFonts w:ascii="Arial Rounded MT Bold" w:hAnsi="Arial Rounded MT Bold" w:cs="Arial"/>
                <w:b/>
                <w:color w:val="FFFFFF"/>
                <w:lang w:val="en-GB"/>
              </w:rPr>
              <w:t>fia e altri riferimenti</w:t>
            </w:r>
          </w:p>
        </w:tc>
      </w:tr>
      <w:tr w:rsidR="00CA6097" w:rsidRPr="000F13E1" w:rsidTr="003424BD">
        <w:trPr>
          <w:trHeight w:val="505"/>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EB18B4" w:rsidRPr="009B471C" w:rsidRDefault="00EB18B4" w:rsidP="00040072">
            <w:pPr>
              <w:jc w:val="both"/>
              <w:rPr>
                <w:rFonts w:ascii="Arial Rounded MT Bold" w:hAnsi="Arial Rounded MT Bold" w:cs="Arial"/>
                <w:sz w:val="20"/>
                <w:szCs w:val="20"/>
                <w:lang w:val="en-US"/>
              </w:rPr>
            </w:pPr>
            <w:r w:rsidRPr="009B471C">
              <w:rPr>
                <w:rFonts w:ascii="Arial Rounded MT Bold" w:hAnsi="Arial Rounded MT Bold" w:cs="Arial"/>
                <w:lang w:val="en-US"/>
              </w:rPr>
              <w:t>European Commission (2017), Spotlight on the European Year of Cultural Heritage 2018</w:t>
            </w:r>
            <w:r w:rsidR="00806A61" w:rsidRPr="009B471C">
              <w:rPr>
                <w:rFonts w:ascii="Arial Rounded MT Bold" w:hAnsi="Arial Rounded MT Bold" w:cs="Arial"/>
                <w:lang w:val="en-US"/>
              </w:rPr>
              <w:t>. Available at:</w:t>
            </w:r>
            <w:hyperlink r:id="rId8" w:history="1">
              <w:r w:rsidR="00040072" w:rsidRPr="009B471C">
                <w:rPr>
                  <w:rStyle w:val="Collegamentoipertestuale"/>
                  <w:rFonts w:ascii="Arial Rounded MT Bold" w:hAnsi="Arial Rounded MT Bold" w:cs="Arial"/>
                  <w:sz w:val="20"/>
                  <w:szCs w:val="20"/>
                  <w:lang w:val="en-US"/>
                </w:rPr>
                <w:t>https://op.europa.eu/en/publication-detail/-/publication/22841c64-d96f-11e7-a506-01aa75ed71a1/</w:t>
              </w:r>
            </w:hyperlink>
          </w:p>
          <w:p w:rsidR="00CA6097" w:rsidRPr="009B471C" w:rsidRDefault="00A53EE0" w:rsidP="00A53EE0">
            <w:pPr>
              <w:jc w:val="both"/>
              <w:rPr>
                <w:rFonts w:ascii="Arial Rounded MT Bold" w:hAnsi="Arial Rounded MT Bold" w:cs="Arial"/>
                <w:lang w:val="en-US"/>
              </w:rPr>
            </w:pPr>
            <w:r w:rsidRPr="009B471C">
              <w:rPr>
                <w:rFonts w:ascii="Arial Rounded MT Bold" w:hAnsi="Arial Rounded MT Bold" w:cs="Arial"/>
                <w:lang w:val="en-US"/>
              </w:rPr>
              <w:t>Mazzanti M.</w:t>
            </w:r>
            <w:r w:rsidR="00806A61" w:rsidRPr="009B471C">
              <w:rPr>
                <w:rFonts w:ascii="Arial Rounded MT Bold" w:hAnsi="Arial Rounded MT Bold" w:cs="Arial"/>
                <w:lang w:val="en-US"/>
              </w:rPr>
              <w:t xml:space="preserve"> (2002)</w:t>
            </w:r>
            <w:r w:rsidRPr="009B471C">
              <w:rPr>
                <w:rFonts w:ascii="Arial Rounded MT Bold" w:hAnsi="Arial Rounded MT Bold" w:cs="Arial"/>
                <w:lang w:val="en-US"/>
              </w:rPr>
              <w:t xml:space="preserve"> Cultural heritage as</w:t>
            </w:r>
            <w:r w:rsidRPr="009B471C">
              <w:rPr>
                <w:rFonts w:ascii="Arial Rounded MT Bold" w:hAnsi="Arial Rounded MT Bold" w:cs="Arial"/>
                <w:lang w:val="en-US"/>
              </w:rPr>
              <w:tab/>
              <w:t>a multi-dimensional, multi-value,</w:t>
            </w:r>
            <w:r w:rsidRPr="009B471C">
              <w:rPr>
                <w:rFonts w:ascii="Arial Rounded MT Bold" w:hAnsi="Arial Rounded MT Bold" w:cs="Arial"/>
                <w:lang w:val="en-US"/>
              </w:rPr>
              <w:tab/>
              <w:t>andmulti</w:t>
            </w:r>
            <w:r w:rsidR="00806A61" w:rsidRPr="009B471C">
              <w:rPr>
                <w:rFonts w:ascii="Arial Rounded MT Bold" w:hAnsi="Arial Rounded MT Bold" w:cs="Arial"/>
                <w:lang w:val="en-US"/>
              </w:rPr>
              <w:t>-</w:t>
            </w:r>
            <w:r w:rsidRPr="009B471C">
              <w:rPr>
                <w:rFonts w:ascii="Arial Rounded MT Bold" w:hAnsi="Arial Rounded MT Bold" w:cs="Arial"/>
                <w:lang w:val="en-US"/>
              </w:rPr>
              <w:t>attribute economic good: toward a new framework for economic analysis and evaluation. J Soc Econ; 31 (5): 529–558</w:t>
            </w:r>
            <w:r w:rsidR="00D318BB" w:rsidRPr="009B471C">
              <w:rPr>
                <w:rFonts w:ascii="Arial Rounded MT Bold" w:hAnsi="Arial Rounded MT Bold" w:cs="Arial"/>
                <w:lang w:val="en-US"/>
              </w:rPr>
              <w:t>.</w:t>
            </w:r>
          </w:p>
          <w:p w:rsidR="00D318BB" w:rsidRPr="009B471C" w:rsidRDefault="00D318BB" w:rsidP="00A53EE0">
            <w:pPr>
              <w:jc w:val="both"/>
              <w:rPr>
                <w:rFonts w:ascii="Arial Rounded MT Bold" w:hAnsi="Arial Rounded MT Bold" w:cs="Arial"/>
                <w:lang w:val="en-US"/>
              </w:rPr>
            </w:pPr>
            <w:r w:rsidRPr="009B471C">
              <w:rPr>
                <w:rFonts w:ascii="Arial Rounded MT Bold" w:hAnsi="Arial Rounded MT Bold" w:cs="Arial"/>
                <w:lang w:val="en-US"/>
              </w:rPr>
              <w:t>World Tourism Organization (2018), Tourism and Culture Synergies, UNWTO, Madrid.</w:t>
            </w:r>
            <w:r w:rsidR="001B142C" w:rsidRPr="009B471C">
              <w:rPr>
                <w:rFonts w:ascii="Arial Rounded MT Bold" w:hAnsi="Arial Rounded MT Bold" w:cs="Arial"/>
                <w:lang w:val="en-US"/>
              </w:rPr>
              <w:t xml:space="preserve"> Available at: </w:t>
            </w:r>
            <w:hyperlink r:id="rId9" w:history="1">
              <w:r w:rsidR="00C46260" w:rsidRPr="009B471C">
                <w:rPr>
                  <w:rStyle w:val="Collegamentoipertestuale"/>
                  <w:rFonts w:ascii="Arial Rounded MT Bold" w:hAnsi="Arial Rounded MT Bold" w:cs="Arial"/>
                  <w:sz w:val="20"/>
                  <w:szCs w:val="20"/>
                  <w:lang w:val="en-US"/>
                </w:rPr>
                <w:t>http://www.e-unwto.org/doi/epdf/10.18111/9789284418978</w:t>
              </w:r>
            </w:hyperlink>
            <w:r w:rsidR="00C46260" w:rsidRPr="009B471C">
              <w:rPr>
                <w:rFonts w:ascii="Arial Rounded MT Bold" w:hAnsi="Arial Rounded MT Bold" w:cs="Arial"/>
                <w:sz w:val="20"/>
                <w:szCs w:val="20"/>
                <w:lang w:val="en-US"/>
              </w:rPr>
              <w:t>.</w:t>
            </w:r>
          </w:p>
          <w:p w:rsidR="00782E4C" w:rsidRPr="009B471C" w:rsidRDefault="00782E4C" w:rsidP="00782E4C">
            <w:pPr>
              <w:spacing w:after="0" w:line="240" w:lineRule="auto"/>
              <w:jc w:val="both"/>
              <w:rPr>
                <w:rFonts w:ascii="Arial Rounded MT Bold" w:hAnsi="Arial Rounded MT Bold" w:cs="Arial"/>
                <w:lang w:val="en-US"/>
              </w:rPr>
            </w:pPr>
            <w:r w:rsidRPr="009B471C">
              <w:rPr>
                <w:rFonts w:ascii="Arial Rounded MT Bold" w:hAnsi="Arial Rounded MT Bold" w:cs="Arial"/>
                <w:lang w:val="en-US"/>
              </w:rPr>
              <w:t>Regional government of Galicia and Univerty of Santiago de Compostela (2018). The socio-economic impact of the Way of St. James. Available at</w:t>
            </w:r>
            <w:r w:rsidR="001747B5" w:rsidRPr="009B471C">
              <w:rPr>
                <w:rFonts w:ascii="Arial Rounded MT Bold" w:hAnsi="Arial Rounded MT Bold" w:cs="Arial"/>
                <w:lang w:val="en-US"/>
              </w:rPr>
              <w:t xml:space="preserve"> (in Spanish)</w:t>
            </w:r>
            <w:r w:rsidRPr="009B471C">
              <w:rPr>
                <w:rFonts w:ascii="Arial Rounded MT Bold" w:hAnsi="Arial Rounded MT Bold" w:cs="Arial"/>
                <w:lang w:val="en-US"/>
              </w:rPr>
              <w:t xml:space="preserve">: </w:t>
            </w:r>
          </w:p>
          <w:p w:rsidR="00CA6097" w:rsidRPr="009B471C" w:rsidRDefault="00402018" w:rsidP="00782E4C">
            <w:pPr>
              <w:spacing w:after="0" w:line="240" w:lineRule="auto"/>
              <w:jc w:val="both"/>
              <w:rPr>
                <w:rFonts w:ascii="Arial Rounded MT Bold" w:hAnsi="Arial Rounded MT Bold" w:cs="Arial"/>
                <w:lang w:val="en-US"/>
              </w:rPr>
            </w:pPr>
            <w:hyperlink r:id="rId10" w:history="1">
              <w:r w:rsidR="00782E4C" w:rsidRPr="009B471C">
                <w:rPr>
                  <w:rStyle w:val="Collegamentoipertestuale"/>
                  <w:lang w:val="en-US"/>
                </w:rPr>
                <w:t>https://www.eixoatlantico.com/images/SIE/181129-sie-turismo-barcelos/informe_estudio_camino_santiago-esp_laura-dopeso.pdf</w:t>
              </w:r>
            </w:hyperlink>
          </w:p>
        </w:tc>
      </w:tr>
      <w:tr w:rsidR="003424BD" w:rsidRPr="000F13E1" w:rsidTr="003424BD">
        <w:trPr>
          <w:trHeight w:hRule="exact" w:val="588"/>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A6097" w:rsidRPr="00CA6097" w:rsidRDefault="00B717EA" w:rsidP="00ED1BF0">
            <w:pPr>
              <w:rPr>
                <w:rFonts w:ascii="Arial Rounded MT Bold" w:hAnsi="Arial Rounded MT Bold" w:cs="Arial"/>
                <w:b/>
                <w:color w:val="FFFFFF"/>
                <w:lang w:val="en-GB"/>
              </w:rPr>
            </w:pPr>
            <w:r>
              <w:rPr>
                <w:rFonts w:ascii="Arial Rounded MT Bold" w:hAnsi="Arial Rounded MT Bold" w:cs="Arial"/>
                <w:b/>
                <w:color w:val="FFFFFF"/>
                <w:lang w:val="en-GB"/>
              </w:rPr>
              <w:t>Materiale collegato</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CA6097" w:rsidRPr="00ED480C" w:rsidRDefault="003424BD" w:rsidP="00ED1BF0">
            <w:pPr>
              <w:rPr>
                <w:rFonts w:ascii="Arial Rounded MT Bold" w:hAnsi="Arial Rounded MT Bold" w:cs="Arial"/>
                <w:lang w:val="en-GB"/>
              </w:rPr>
            </w:pPr>
            <w:r>
              <w:rPr>
                <w:rFonts w:ascii="Arial Rounded MT Bold" w:hAnsi="Arial Rounded MT Bold" w:cs="Arial"/>
                <w:lang w:val="en-GB"/>
              </w:rPr>
              <w:t>All_Routes_Lead_To_Rome_</w:t>
            </w:r>
            <w:r w:rsidR="005A6864">
              <w:rPr>
                <w:rFonts w:ascii="Arial Rounded MT Bold" w:hAnsi="Arial Rounded MT Bold" w:cs="Arial"/>
                <w:lang w:val="en-GB"/>
              </w:rPr>
              <w:t>Cultural</w:t>
            </w:r>
            <w:r w:rsidR="00C55D29">
              <w:rPr>
                <w:rFonts w:ascii="Arial Rounded MT Bold" w:hAnsi="Arial Rounded MT Bold" w:cs="Arial"/>
                <w:lang w:val="en-GB"/>
              </w:rPr>
              <w:t>_Economy</w:t>
            </w:r>
            <w:r>
              <w:rPr>
                <w:rFonts w:ascii="Arial Rounded MT Bold" w:hAnsi="Arial Rounded MT Bold" w:cs="Arial"/>
                <w:lang w:val="en-GB"/>
              </w:rPr>
              <w:t>_EN.doc</w:t>
            </w:r>
          </w:p>
        </w:tc>
      </w:tr>
      <w:tr w:rsidR="003424BD" w:rsidRPr="000F13E1" w:rsidTr="003424BD">
        <w:trPr>
          <w:trHeight w:hRule="exact" w:val="398"/>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3424BD" w:rsidRPr="00CA6097" w:rsidRDefault="00B717EA" w:rsidP="003424BD">
            <w:pPr>
              <w:rPr>
                <w:rFonts w:ascii="Arial Rounded MT Bold" w:hAnsi="Arial Rounded MT Bold" w:cs="Arial"/>
                <w:b/>
                <w:color w:val="FFFFFF"/>
                <w:lang w:val="en-GB"/>
              </w:rPr>
            </w:pPr>
            <w:r>
              <w:rPr>
                <w:rFonts w:ascii="Arial Rounded MT Bold" w:hAnsi="Arial Rounded MT Bold" w:cs="Arial"/>
                <w:b/>
                <w:color w:val="FFFFFF"/>
                <w:lang w:val="en-GB"/>
              </w:rPr>
              <w:t>PPT collegati</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424BD" w:rsidRPr="00ED480C" w:rsidRDefault="00C55D29" w:rsidP="003424BD">
            <w:pPr>
              <w:rPr>
                <w:rFonts w:ascii="Arial Rounded MT Bold" w:hAnsi="Arial Rounded MT Bold" w:cs="Arial"/>
                <w:lang w:val="en-GB"/>
              </w:rPr>
            </w:pPr>
            <w:r>
              <w:rPr>
                <w:rFonts w:ascii="Arial Rounded MT Bold" w:hAnsi="Arial Rounded MT Bold" w:cs="Arial"/>
                <w:lang w:val="en-GB"/>
              </w:rPr>
              <w:t>All_Routes_Lead_To_Rome_Cultural_Economy_EN</w:t>
            </w:r>
            <w:r w:rsidR="003424BD">
              <w:rPr>
                <w:rFonts w:ascii="Arial Rounded MT Bold" w:hAnsi="Arial Rounded MT Bold" w:cs="Arial"/>
                <w:lang w:val="en-GB"/>
              </w:rPr>
              <w:t>_EN.ppt</w:t>
            </w:r>
          </w:p>
        </w:tc>
      </w:tr>
      <w:tr w:rsidR="003424BD" w:rsidRPr="00ED480C" w:rsidTr="003424BD">
        <w:trPr>
          <w:trHeight w:hRule="exact" w:val="390"/>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3424BD" w:rsidRPr="00CA6097" w:rsidRDefault="003424BD" w:rsidP="003424BD">
            <w:pPr>
              <w:rPr>
                <w:rFonts w:ascii="Arial Rounded MT Bold" w:hAnsi="Arial Rounded MT Bold" w:cs="Arial"/>
                <w:b/>
                <w:color w:val="FFFFFF"/>
                <w:lang w:val="en-GB"/>
              </w:rPr>
            </w:pPr>
            <w:r w:rsidRPr="00CA6097">
              <w:rPr>
                <w:rFonts w:ascii="Arial Rounded MT Bold" w:hAnsi="Arial Rounded MT Bold" w:cs="Arial"/>
                <w:b/>
                <w:color w:val="FFFFFF"/>
                <w:lang w:val="en-GB"/>
              </w:rPr>
              <w:t xml:space="preserve"> Link</w:t>
            </w:r>
            <w:r w:rsidR="004A6D50">
              <w:rPr>
                <w:rFonts w:ascii="Arial Rounded MT Bold" w:hAnsi="Arial Rounded MT Bold" w:cs="Arial"/>
                <w:b/>
                <w:color w:val="FFFFFF"/>
                <w:lang w:val="en-GB"/>
              </w:rPr>
              <w:t xml:space="preserve"> di riferimento</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424BD" w:rsidRPr="00ED480C" w:rsidRDefault="003424BD" w:rsidP="003424BD">
            <w:pPr>
              <w:rPr>
                <w:rFonts w:ascii="Arial Rounded MT Bold" w:hAnsi="Arial Rounded MT Bold" w:cs="Arial"/>
                <w:lang w:val="en-GB"/>
              </w:rPr>
            </w:pPr>
          </w:p>
        </w:tc>
      </w:tr>
    </w:tbl>
    <w:p w:rsidR="00CA6097" w:rsidRPr="00ED480C" w:rsidRDefault="00CA6097" w:rsidP="00CA6097">
      <w:pPr>
        <w:rPr>
          <w:rFonts w:ascii="Arial Rounded MT Bold" w:hAnsi="Arial Rounded MT Bold"/>
          <w:lang w:val="en-GB"/>
        </w:rPr>
      </w:pPr>
    </w:p>
    <w:p w:rsidR="00CA6097" w:rsidRPr="00ED480C" w:rsidRDefault="00CA6097" w:rsidP="00CA6097">
      <w:pPr>
        <w:rPr>
          <w:rFonts w:ascii="Arial Rounded MT Bold" w:hAnsi="Arial Rounded MT Bold"/>
          <w:lang w:val="en-GB"/>
        </w:rPr>
      </w:pPr>
    </w:p>
    <w:p w:rsidR="00CA6097" w:rsidRPr="00ED480C" w:rsidRDefault="00CA6097" w:rsidP="00CA6097">
      <w:pPr>
        <w:rPr>
          <w:rFonts w:ascii="Arial Rounded MT Bold" w:hAnsi="Arial Rounded MT Bold"/>
          <w:lang w:val="en-GB"/>
        </w:rPr>
      </w:pPr>
    </w:p>
    <w:p w:rsidR="0009091A" w:rsidRDefault="0009091A" w:rsidP="00CA6097">
      <w:pPr>
        <w:rPr>
          <w:lang w:val="en-GB"/>
        </w:rPr>
      </w:pPr>
    </w:p>
    <w:p w:rsidR="0009091A" w:rsidRPr="0009091A" w:rsidRDefault="0009091A" w:rsidP="0009091A">
      <w:pPr>
        <w:jc w:val="right"/>
        <w:rPr>
          <w:lang w:val="en-GB"/>
        </w:rPr>
      </w:pPr>
    </w:p>
    <w:p w:rsidR="004F7A61" w:rsidRPr="0009091A" w:rsidRDefault="004F7A61">
      <w:pPr>
        <w:jc w:val="right"/>
        <w:rPr>
          <w:lang w:val="en-GB"/>
        </w:rPr>
      </w:pPr>
    </w:p>
    <w:sectPr w:rsidR="004F7A61" w:rsidRPr="0009091A" w:rsidSect="00C8121D">
      <w:headerReference w:type="default" r:id="rId11"/>
      <w:footerReference w:type="default" r:id="rId12"/>
      <w:pgSz w:w="11906" w:h="16838" w:code="9"/>
      <w:pgMar w:top="1417" w:right="1701" w:bottom="1417" w:left="1701" w:header="540" w:footer="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A2F" w:rsidRDefault="00582A2F">
      <w:r>
        <w:separator/>
      </w:r>
    </w:p>
  </w:endnote>
  <w:endnote w:type="continuationSeparator" w:id="1">
    <w:p w:rsidR="00582A2F" w:rsidRDefault="00582A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21D" w:rsidRPr="00B24622" w:rsidRDefault="00C8121D" w:rsidP="00C8121D">
    <w:pPr>
      <w:pStyle w:val="Pidipagina"/>
      <w:jc w:val="both"/>
      <w:rPr>
        <w:noProof/>
        <w:sz w:val="18"/>
        <w:szCs w:val="18"/>
        <w:lang w:val="en-GB"/>
      </w:rPr>
    </w:pPr>
    <w:r w:rsidRPr="00B24622">
      <w:rPr>
        <w:sz w:val="18"/>
        <w:szCs w:val="18"/>
      </w:rPr>
      <w:tab/>
    </w:r>
    <w:bookmarkStart w:id="1" w:name="_Hlk31277087"/>
  </w:p>
  <w:p w:rsidR="004A287D" w:rsidRPr="00B24622" w:rsidRDefault="00AD1B86" w:rsidP="0076546A">
    <w:pPr>
      <w:pStyle w:val="Pidipagina"/>
      <w:tabs>
        <w:tab w:val="center" w:pos="3755"/>
        <w:tab w:val="right" w:pos="8504"/>
      </w:tabs>
      <w:ind w:left="-993"/>
      <w:jc w:val="both"/>
      <w:rPr>
        <w:rFonts w:ascii="Calibri Light" w:hAnsi="Calibri Light" w:cs="Calibri Light"/>
        <w:sz w:val="18"/>
        <w:szCs w:val="18"/>
        <w:lang w:val="en-GB"/>
      </w:rPr>
    </w:pPr>
    <w:r>
      <w:rPr>
        <w:noProof/>
        <w:sz w:val="18"/>
        <w:szCs w:val="18"/>
        <w:lang w:eastAsia="it-IT"/>
      </w:rPr>
      <w:drawing>
        <wp:inline distT="0" distB="0" distL="0" distR="0">
          <wp:extent cx="2314575" cy="533400"/>
          <wp:effectExtent l="0" t="0" r="0" b="0"/>
          <wp:docPr id="4" name="Imagen 4" descr="logosbeneficaireserasmusright_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beneficaireserasmusright_en_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4575" cy="533400"/>
                  </a:xfrm>
                  <a:prstGeom prst="rect">
                    <a:avLst/>
                  </a:prstGeom>
                  <a:noFill/>
                  <a:ln>
                    <a:noFill/>
                  </a:ln>
                </pic:spPr>
              </pic:pic>
            </a:graphicData>
          </a:graphic>
        </wp:inline>
      </w:drawing>
    </w:r>
    <w:r w:rsidRPr="00B24622">
      <w:rPr>
        <w:noProof/>
        <w:sz w:val="18"/>
        <w:szCs w:val="18"/>
        <w:lang w:eastAsia="it-IT"/>
      </w:rPr>
      <w:drawing>
        <wp:anchor distT="0" distB="0" distL="114300" distR="114300" simplePos="0" relativeHeight="251658240" behindDoc="0" locked="0" layoutInCell="1" allowOverlap="1">
          <wp:simplePos x="0" y="0"/>
          <wp:positionH relativeFrom="margin">
            <wp:posOffset>4110990</wp:posOffset>
          </wp:positionH>
          <wp:positionV relativeFrom="margin">
            <wp:posOffset>9221470</wp:posOffset>
          </wp:positionV>
          <wp:extent cx="1822450" cy="39560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2450" cy="395605"/>
                  </a:xfrm>
                  <a:prstGeom prst="rect">
                    <a:avLst/>
                  </a:prstGeom>
                  <a:noFill/>
                  <a:ln>
                    <a:noFill/>
                  </a:ln>
                </pic:spPr>
              </pic:pic>
            </a:graphicData>
          </a:graphic>
        </wp:anchor>
      </w:drawing>
    </w:r>
    <w:r w:rsidR="00B24622" w:rsidRPr="009B471C">
      <w:rPr>
        <w:sz w:val="18"/>
        <w:szCs w:val="18"/>
        <w:lang w:val="en-US"/>
      </w:rPr>
      <w:t>With the support of the Erasmus+ programme of the European Union. This document and its contents reflects the views only of the authors, and the Commission cannot be held responsible for any use which may be made of the information contained therein.</w:t>
    </w:r>
    <w:bookmarkEnd w:id="1"/>
  </w:p>
  <w:p w:rsidR="00735071" w:rsidRPr="004A287D" w:rsidRDefault="00735071" w:rsidP="0086092D">
    <w:pPr>
      <w:pStyle w:val="Pidipagina"/>
      <w:ind w:left="-993"/>
      <w:rPr>
        <w:rFonts w:ascii="Calibri Light" w:hAnsi="Calibri Light" w:cs="Calibri Light"/>
        <w:sz w:val="20"/>
        <w:szCs w:val="20"/>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A2F" w:rsidRDefault="00582A2F">
      <w:r>
        <w:separator/>
      </w:r>
    </w:p>
  </w:footnote>
  <w:footnote w:type="continuationSeparator" w:id="1">
    <w:p w:rsidR="00582A2F" w:rsidRDefault="00582A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071" w:rsidRPr="00D435A6" w:rsidRDefault="00AD1B86" w:rsidP="004A66C5">
    <w:pPr>
      <w:jc w:val="center"/>
      <w:rPr>
        <w:rFonts w:cs="Calibri"/>
        <w:b/>
        <w:bCs/>
      </w:rPr>
    </w:pPr>
    <w:r>
      <w:rPr>
        <w:noProof/>
        <w:lang w:eastAsia="it-IT"/>
      </w:rPr>
      <w:drawing>
        <wp:inline distT="0" distB="0" distL="0" distR="0">
          <wp:extent cx="3886200" cy="1219200"/>
          <wp:effectExtent l="0" t="0" r="0" b="0"/>
          <wp:docPr id="3" name="Imagen 3" descr="logo-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ma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6200" cy="1219200"/>
                  </a:xfrm>
                  <a:prstGeom prst="rect">
                    <a:avLst/>
                  </a:prstGeom>
                  <a:noFill/>
                  <a:ln>
                    <a:noFill/>
                  </a:ln>
                </pic:spPr>
              </pic:pic>
            </a:graphicData>
          </a:graphic>
        </wp:inline>
      </w:drawing>
    </w:r>
    <w:r w:rsidR="00402018" w:rsidRPr="00402018">
      <w:rPr>
        <w:noProof/>
        <w:lang w:val="en-US"/>
      </w:rPr>
      <w:pict>
        <v:shape id="Figura a mano libera: Forma 21" o:spid="_x0000_s6145" style="position:absolute;left:0;text-align:left;margin-left:-144.2pt;margin-top:-27.3pt;width:54.25pt;height:14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02580,214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" path="m12675,12675r,1639662c12675,1652337,12675,2139668,498736,2139668r17767,c516503,2139668,1002564,2139668,1002564,1652337r,-1639662l12675,12675xe" fillcolor="#bf9000" strokecolor="#7030a0" strokeweight=".35233mm">
          <v:stroke joinstyle="miter"/>
          <v:path arrowok="t" o:connecttype="custom" o:connectlocs="8710,11112;8710,1448545;342732,1875771;354942,1875771;688964,1448545;688964,11112;8710,11112" o:connectangles="0,0,0,0,0,0,0"/>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50A2"/>
    <w:multiLevelType w:val="hybridMultilevel"/>
    <w:tmpl w:val="53C8A9DA"/>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
    <w:nsid w:val="04F4382C"/>
    <w:multiLevelType w:val="hybridMultilevel"/>
    <w:tmpl w:val="9D72B25E"/>
    <w:lvl w:ilvl="0" w:tplc="D35E7E04">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
    <w:nsid w:val="07D952D6"/>
    <w:multiLevelType w:val="hybridMultilevel"/>
    <w:tmpl w:val="0F50BEEE"/>
    <w:lvl w:ilvl="0" w:tplc="D35E7E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4302C9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5064E05"/>
    <w:multiLevelType w:val="hybridMultilevel"/>
    <w:tmpl w:val="1FE019D2"/>
    <w:lvl w:ilvl="0" w:tplc="0B26184C">
      <w:start w:val="1"/>
      <w:numFmt w:val="decimal"/>
      <w:lvlText w:val="%1."/>
      <w:lvlJc w:val="left"/>
      <w:pPr>
        <w:ind w:left="1080" w:hanging="360"/>
      </w:pPr>
      <w:rPr>
        <w:b w:val="0"/>
        <w:bCs/>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5">
    <w:nsid w:val="17850E79"/>
    <w:multiLevelType w:val="multilevel"/>
    <w:tmpl w:val="BD423CC8"/>
    <w:lvl w:ilvl="0">
      <w:start w:val="1"/>
      <w:numFmt w:val="decimal"/>
      <w:lvlText w:val="%1"/>
      <w:lvlJc w:val="left"/>
      <w:pPr>
        <w:ind w:left="744" w:hanging="744"/>
      </w:pPr>
      <w:rPr>
        <w:rFonts w:hint="default"/>
      </w:rPr>
    </w:lvl>
    <w:lvl w:ilvl="1">
      <w:start w:val="2"/>
      <w:numFmt w:val="decimal"/>
      <w:lvlText w:val="%1.%2"/>
      <w:lvlJc w:val="left"/>
      <w:pPr>
        <w:ind w:left="984" w:hanging="744"/>
      </w:pPr>
      <w:rPr>
        <w:rFonts w:hint="default"/>
      </w:rPr>
    </w:lvl>
    <w:lvl w:ilvl="2">
      <w:start w:val="2"/>
      <w:numFmt w:val="decimal"/>
      <w:lvlText w:val="%1.%2.%3"/>
      <w:lvlJc w:val="left"/>
      <w:pPr>
        <w:ind w:left="1224" w:hanging="744"/>
      </w:pPr>
      <w:rPr>
        <w:rFonts w:hint="default"/>
      </w:rPr>
    </w:lvl>
    <w:lvl w:ilvl="3">
      <w:start w:val="1"/>
      <w:numFmt w:val="decimal"/>
      <w:lvlText w:val="%1.%2.%3.%4"/>
      <w:lvlJc w:val="left"/>
      <w:pPr>
        <w:ind w:left="1464" w:hanging="744"/>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6">
    <w:nsid w:val="1A211D41"/>
    <w:multiLevelType w:val="hybridMultilevel"/>
    <w:tmpl w:val="F7D40180"/>
    <w:lvl w:ilvl="0" w:tplc="13340A78">
      <w:start w:val="1"/>
      <w:numFmt w:val="decimal"/>
      <w:lvlText w:val="%1."/>
      <w:lvlJc w:val="left"/>
      <w:pPr>
        <w:ind w:left="2142" w:hanging="360"/>
      </w:pPr>
      <w:rPr>
        <w:rFonts w:hint="default"/>
      </w:rPr>
    </w:lvl>
    <w:lvl w:ilvl="1" w:tplc="0C0A0019" w:tentative="1">
      <w:start w:val="1"/>
      <w:numFmt w:val="lowerLetter"/>
      <w:lvlText w:val="%2."/>
      <w:lvlJc w:val="left"/>
      <w:pPr>
        <w:ind w:left="2862" w:hanging="360"/>
      </w:pPr>
    </w:lvl>
    <w:lvl w:ilvl="2" w:tplc="0C0A001B" w:tentative="1">
      <w:start w:val="1"/>
      <w:numFmt w:val="lowerRoman"/>
      <w:lvlText w:val="%3."/>
      <w:lvlJc w:val="right"/>
      <w:pPr>
        <w:ind w:left="3582" w:hanging="180"/>
      </w:pPr>
    </w:lvl>
    <w:lvl w:ilvl="3" w:tplc="0C0A000F" w:tentative="1">
      <w:start w:val="1"/>
      <w:numFmt w:val="decimal"/>
      <w:lvlText w:val="%4."/>
      <w:lvlJc w:val="left"/>
      <w:pPr>
        <w:ind w:left="4302" w:hanging="360"/>
      </w:pPr>
    </w:lvl>
    <w:lvl w:ilvl="4" w:tplc="0C0A0019" w:tentative="1">
      <w:start w:val="1"/>
      <w:numFmt w:val="lowerLetter"/>
      <w:lvlText w:val="%5."/>
      <w:lvlJc w:val="left"/>
      <w:pPr>
        <w:ind w:left="5022" w:hanging="360"/>
      </w:pPr>
    </w:lvl>
    <w:lvl w:ilvl="5" w:tplc="0C0A001B" w:tentative="1">
      <w:start w:val="1"/>
      <w:numFmt w:val="lowerRoman"/>
      <w:lvlText w:val="%6."/>
      <w:lvlJc w:val="right"/>
      <w:pPr>
        <w:ind w:left="5742" w:hanging="180"/>
      </w:pPr>
    </w:lvl>
    <w:lvl w:ilvl="6" w:tplc="0C0A000F" w:tentative="1">
      <w:start w:val="1"/>
      <w:numFmt w:val="decimal"/>
      <w:lvlText w:val="%7."/>
      <w:lvlJc w:val="left"/>
      <w:pPr>
        <w:ind w:left="6462" w:hanging="360"/>
      </w:pPr>
    </w:lvl>
    <w:lvl w:ilvl="7" w:tplc="0C0A0019" w:tentative="1">
      <w:start w:val="1"/>
      <w:numFmt w:val="lowerLetter"/>
      <w:lvlText w:val="%8."/>
      <w:lvlJc w:val="left"/>
      <w:pPr>
        <w:ind w:left="7182" w:hanging="360"/>
      </w:pPr>
    </w:lvl>
    <w:lvl w:ilvl="8" w:tplc="0C0A001B" w:tentative="1">
      <w:start w:val="1"/>
      <w:numFmt w:val="lowerRoman"/>
      <w:lvlText w:val="%9."/>
      <w:lvlJc w:val="right"/>
      <w:pPr>
        <w:ind w:left="7902" w:hanging="180"/>
      </w:pPr>
    </w:lvl>
  </w:abstractNum>
  <w:abstractNum w:abstractNumId="7">
    <w:nsid w:val="20AA4D65"/>
    <w:multiLevelType w:val="hybridMultilevel"/>
    <w:tmpl w:val="D30642F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0BD3104"/>
    <w:multiLevelType w:val="multilevel"/>
    <w:tmpl w:val="2CE6F65A"/>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9">
    <w:nsid w:val="234E27F0"/>
    <w:multiLevelType w:val="hybridMultilevel"/>
    <w:tmpl w:val="865CFF58"/>
    <w:lvl w:ilvl="0" w:tplc="F6EA2E32">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0">
    <w:nsid w:val="24725B3F"/>
    <w:multiLevelType w:val="multilevel"/>
    <w:tmpl w:val="7C60F9F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8D0702E"/>
    <w:multiLevelType w:val="multilevel"/>
    <w:tmpl w:val="7C60F9F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1264B8A"/>
    <w:multiLevelType w:val="hybridMultilevel"/>
    <w:tmpl w:val="5A780158"/>
    <w:lvl w:ilvl="0" w:tplc="CABE4EBC">
      <w:start w:val="1"/>
      <w:numFmt w:val="bullet"/>
      <w:lvlText w:val=""/>
      <w:lvlJc w:val="left"/>
      <w:pPr>
        <w:tabs>
          <w:tab w:val="num" w:pos="0"/>
        </w:tabs>
        <w:ind w:left="720" w:hanging="360"/>
      </w:pPr>
      <w:rPr>
        <w:rFonts w:ascii="Wingdings" w:hAnsi="Wingdings" w:hint="default"/>
        <w:color w:val="99CC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40851EE"/>
    <w:multiLevelType w:val="multilevel"/>
    <w:tmpl w:val="7C60F9F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44E4482"/>
    <w:multiLevelType w:val="hybridMultilevel"/>
    <w:tmpl w:val="D54A2C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6051AB5"/>
    <w:multiLevelType w:val="hybridMultilevel"/>
    <w:tmpl w:val="725EF19E"/>
    <w:lvl w:ilvl="0" w:tplc="EB18ABC0">
      <w:start w:val="1"/>
      <w:numFmt w:val="bullet"/>
      <w:lvlText w:val="•"/>
      <w:lvlJc w:val="left"/>
      <w:pPr>
        <w:tabs>
          <w:tab w:val="num" w:pos="720"/>
        </w:tabs>
        <w:ind w:left="720" w:hanging="360"/>
      </w:pPr>
      <w:rPr>
        <w:rFonts w:ascii="Arial" w:hAnsi="Arial" w:hint="default"/>
      </w:rPr>
    </w:lvl>
    <w:lvl w:ilvl="1" w:tplc="77CEBF72">
      <w:numFmt w:val="bullet"/>
      <w:lvlText w:val="•"/>
      <w:lvlJc w:val="left"/>
      <w:pPr>
        <w:tabs>
          <w:tab w:val="num" w:pos="1440"/>
        </w:tabs>
        <w:ind w:left="1440" w:hanging="360"/>
      </w:pPr>
      <w:rPr>
        <w:rFonts w:ascii="Arial" w:hAnsi="Arial" w:hint="default"/>
      </w:rPr>
    </w:lvl>
    <w:lvl w:ilvl="2" w:tplc="F852F3AA" w:tentative="1">
      <w:start w:val="1"/>
      <w:numFmt w:val="bullet"/>
      <w:lvlText w:val="•"/>
      <w:lvlJc w:val="left"/>
      <w:pPr>
        <w:tabs>
          <w:tab w:val="num" w:pos="2160"/>
        </w:tabs>
        <w:ind w:left="2160" w:hanging="360"/>
      </w:pPr>
      <w:rPr>
        <w:rFonts w:ascii="Arial" w:hAnsi="Arial" w:hint="default"/>
      </w:rPr>
    </w:lvl>
    <w:lvl w:ilvl="3" w:tplc="6F58F374" w:tentative="1">
      <w:start w:val="1"/>
      <w:numFmt w:val="bullet"/>
      <w:lvlText w:val="•"/>
      <w:lvlJc w:val="left"/>
      <w:pPr>
        <w:tabs>
          <w:tab w:val="num" w:pos="2880"/>
        </w:tabs>
        <w:ind w:left="2880" w:hanging="360"/>
      </w:pPr>
      <w:rPr>
        <w:rFonts w:ascii="Arial" w:hAnsi="Arial" w:hint="default"/>
      </w:rPr>
    </w:lvl>
    <w:lvl w:ilvl="4" w:tplc="2BF4B44E" w:tentative="1">
      <w:start w:val="1"/>
      <w:numFmt w:val="bullet"/>
      <w:lvlText w:val="•"/>
      <w:lvlJc w:val="left"/>
      <w:pPr>
        <w:tabs>
          <w:tab w:val="num" w:pos="3600"/>
        </w:tabs>
        <w:ind w:left="3600" w:hanging="360"/>
      </w:pPr>
      <w:rPr>
        <w:rFonts w:ascii="Arial" w:hAnsi="Arial" w:hint="default"/>
      </w:rPr>
    </w:lvl>
    <w:lvl w:ilvl="5" w:tplc="B79A3BD0" w:tentative="1">
      <w:start w:val="1"/>
      <w:numFmt w:val="bullet"/>
      <w:lvlText w:val="•"/>
      <w:lvlJc w:val="left"/>
      <w:pPr>
        <w:tabs>
          <w:tab w:val="num" w:pos="4320"/>
        </w:tabs>
        <w:ind w:left="4320" w:hanging="360"/>
      </w:pPr>
      <w:rPr>
        <w:rFonts w:ascii="Arial" w:hAnsi="Arial" w:hint="default"/>
      </w:rPr>
    </w:lvl>
    <w:lvl w:ilvl="6" w:tplc="2F4CDED2" w:tentative="1">
      <w:start w:val="1"/>
      <w:numFmt w:val="bullet"/>
      <w:lvlText w:val="•"/>
      <w:lvlJc w:val="left"/>
      <w:pPr>
        <w:tabs>
          <w:tab w:val="num" w:pos="5040"/>
        </w:tabs>
        <w:ind w:left="5040" w:hanging="360"/>
      </w:pPr>
      <w:rPr>
        <w:rFonts w:ascii="Arial" w:hAnsi="Arial" w:hint="default"/>
      </w:rPr>
    </w:lvl>
    <w:lvl w:ilvl="7" w:tplc="97D8C0FE" w:tentative="1">
      <w:start w:val="1"/>
      <w:numFmt w:val="bullet"/>
      <w:lvlText w:val="•"/>
      <w:lvlJc w:val="left"/>
      <w:pPr>
        <w:tabs>
          <w:tab w:val="num" w:pos="5760"/>
        </w:tabs>
        <w:ind w:left="5760" w:hanging="360"/>
      </w:pPr>
      <w:rPr>
        <w:rFonts w:ascii="Arial" w:hAnsi="Arial" w:hint="default"/>
      </w:rPr>
    </w:lvl>
    <w:lvl w:ilvl="8" w:tplc="85F6D15C" w:tentative="1">
      <w:start w:val="1"/>
      <w:numFmt w:val="bullet"/>
      <w:lvlText w:val="•"/>
      <w:lvlJc w:val="left"/>
      <w:pPr>
        <w:tabs>
          <w:tab w:val="num" w:pos="6480"/>
        </w:tabs>
        <w:ind w:left="6480" w:hanging="360"/>
      </w:pPr>
      <w:rPr>
        <w:rFonts w:ascii="Arial" w:hAnsi="Arial" w:hint="default"/>
      </w:rPr>
    </w:lvl>
  </w:abstractNum>
  <w:abstractNum w:abstractNumId="16">
    <w:nsid w:val="396940CF"/>
    <w:multiLevelType w:val="hybridMultilevel"/>
    <w:tmpl w:val="F1364ACE"/>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7">
    <w:nsid w:val="3BDD5F04"/>
    <w:multiLevelType w:val="hybridMultilevel"/>
    <w:tmpl w:val="F0601368"/>
    <w:lvl w:ilvl="0" w:tplc="D35E7E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C1804BB"/>
    <w:multiLevelType w:val="hybridMultilevel"/>
    <w:tmpl w:val="325A0E96"/>
    <w:lvl w:ilvl="0" w:tplc="FE2686C2">
      <w:start w:val="1"/>
      <w:numFmt w:val="bullet"/>
      <w:lvlText w:val="-"/>
      <w:lvlJc w:val="left"/>
      <w:pPr>
        <w:ind w:left="1584" w:hanging="360"/>
      </w:pPr>
      <w:rPr>
        <w:rFonts w:ascii="Arial Rounded MT Bold" w:eastAsia="Calibri" w:hAnsi="Arial Rounded MT Bold" w:cs="Arial" w:hint="default"/>
      </w:rPr>
    </w:lvl>
    <w:lvl w:ilvl="1" w:tplc="0C0A0003" w:tentative="1">
      <w:start w:val="1"/>
      <w:numFmt w:val="bullet"/>
      <w:lvlText w:val="o"/>
      <w:lvlJc w:val="left"/>
      <w:pPr>
        <w:ind w:left="2304" w:hanging="360"/>
      </w:pPr>
      <w:rPr>
        <w:rFonts w:ascii="Courier New" w:hAnsi="Courier New" w:cs="Courier New" w:hint="default"/>
      </w:rPr>
    </w:lvl>
    <w:lvl w:ilvl="2" w:tplc="0C0A0005" w:tentative="1">
      <w:start w:val="1"/>
      <w:numFmt w:val="bullet"/>
      <w:lvlText w:val=""/>
      <w:lvlJc w:val="left"/>
      <w:pPr>
        <w:ind w:left="3024" w:hanging="360"/>
      </w:pPr>
      <w:rPr>
        <w:rFonts w:ascii="Wingdings" w:hAnsi="Wingdings" w:hint="default"/>
      </w:rPr>
    </w:lvl>
    <w:lvl w:ilvl="3" w:tplc="0C0A0001" w:tentative="1">
      <w:start w:val="1"/>
      <w:numFmt w:val="bullet"/>
      <w:lvlText w:val=""/>
      <w:lvlJc w:val="left"/>
      <w:pPr>
        <w:ind w:left="3744" w:hanging="360"/>
      </w:pPr>
      <w:rPr>
        <w:rFonts w:ascii="Symbol" w:hAnsi="Symbol" w:hint="default"/>
      </w:rPr>
    </w:lvl>
    <w:lvl w:ilvl="4" w:tplc="0C0A0003" w:tentative="1">
      <w:start w:val="1"/>
      <w:numFmt w:val="bullet"/>
      <w:lvlText w:val="o"/>
      <w:lvlJc w:val="left"/>
      <w:pPr>
        <w:ind w:left="4464" w:hanging="360"/>
      </w:pPr>
      <w:rPr>
        <w:rFonts w:ascii="Courier New" w:hAnsi="Courier New" w:cs="Courier New" w:hint="default"/>
      </w:rPr>
    </w:lvl>
    <w:lvl w:ilvl="5" w:tplc="0C0A0005" w:tentative="1">
      <w:start w:val="1"/>
      <w:numFmt w:val="bullet"/>
      <w:lvlText w:val=""/>
      <w:lvlJc w:val="left"/>
      <w:pPr>
        <w:ind w:left="5184" w:hanging="360"/>
      </w:pPr>
      <w:rPr>
        <w:rFonts w:ascii="Wingdings" w:hAnsi="Wingdings" w:hint="default"/>
      </w:rPr>
    </w:lvl>
    <w:lvl w:ilvl="6" w:tplc="0C0A0001" w:tentative="1">
      <w:start w:val="1"/>
      <w:numFmt w:val="bullet"/>
      <w:lvlText w:val=""/>
      <w:lvlJc w:val="left"/>
      <w:pPr>
        <w:ind w:left="5904" w:hanging="360"/>
      </w:pPr>
      <w:rPr>
        <w:rFonts w:ascii="Symbol" w:hAnsi="Symbol" w:hint="default"/>
      </w:rPr>
    </w:lvl>
    <w:lvl w:ilvl="7" w:tplc="0C0A0003" w:tentative="1">
      <w:start w:val="1"/>
      <w:numFmt w:val="bullet"/>
      <w:lvlText w:val="o"/>
      <w:lvlJc w:val="left"/>
      <w:pPr>
        <w:ind w:left="6624" w:hanging="360"/>
      </w:pPr>
      <w:rPr>
        <w:rFonts w:ascii="Courier New" w:hAnsi="Courier New" w:cs="Courier New" w:hint="default"/>
      </w:rPr>
    </w:lvl>
    <w:lvl w:ilvl="8" w:tplc="0C0A0005" w:tentative="1">
      <w:start w:val="1"/>
      <w:numFmt w:val="bullet"/>
      <w:lvlText w:val=""/>
      <w:lvlJc w:val="left"/>
      <w:pPr>
        <w:ind w:left="7344" w:hanging="360"/>
      </w:pPr>
      <w:rPr>
        <w:rFonts w:ascii="Wingdings" w:hAnsi="Wingdings" w:hint="default"/>
      </w:rPr>
    </w:lvl>
  </w:abstractNum>
  <w:abstractNum w:abstractNumId="19">
    <w:nsid w:val="57C90449"/>
    <w:multiLevelType w:val="hybridMultilevel"/>
    <w:tmpl w:val="062E8884"/>
    <w:lvl w:ilvl="0" w:tplc="69462432">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20">
    <w:nsid w:val="58FF658F"/>
    <w:multiLevelType w:val="multilevel"/>
    <w:tmpl w:val="7C60F9F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DF132D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4DE6172"/>
    <w:multiLevelType w:val="hybridMultilevel"/>
    <w:tmpl w:val="A650F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A3F3BF4"/>
    <w:multiLevelType w:val="hybridMultilevel"/>
    <w:tmpl w:val="091CB0CE"/>
    <w:lvl w:ilvl="0" w:tplc="7B8E82C4">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24">
    <w:nsid w:val="6AF91F32"/>
    <w:multiLevelType w:val="hybridMultilevel"/>
    <w:tmpl w:val="0CF0A9F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22A73F9"/>
    <w:multiLevelType w:val="hybridMultilevel"/>
    <w:tmpl w:val="D6E6B59C"/>
    <w:lvl w:ilvl="0" w:tplc="D35E7E0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32E082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4D14465"/>
    <w:multiLevelType w:val="hybridMultilevel"/>
    <w:tmpl w:val="4FE215BA"/>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28">
    <w:nsid w:val="797B3BF7"/>
    <w:multiLevelType w:val="multilevel"/>
    <w:tmpl w:val="0CF0A9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28"/>
  </w:num>
  <w:num w:numId="4">
    <w:abstractNumId w:val="12"/>
  </w:num>
  <w:num w:numId="5">
    <w:abstractNumId w:val="10"/>
  </w:num>
  <w:num w:numId="6">
    <w:abstractNumId w:val="14"/>
  </w:num>
  <w:num w:numId="7">
    <w:abstractNumId w:val="27"/>
  </w:num>
  <w:num w:numId="8">
    <w:abstractNumId w:val="16"/>
  </w:num>
  <w:num w:numId="9">
    <w:abstractNumId w:val="0"/>
  </w:num>
  <w:num w:numId="10">
    <w:abstractNumId w:val="22"/>
  </w:num>
  <w:num w:numId="11">
    <w:abstractNumId w:val="8"/>
  </w:num>
  <w:num w:numId="12">
    <w:abstractNumId w:val="5"/>
  </w:num>
  <w:num w:numId="13">
    <w:abstractNumId w:val="18"/>
  </w:num>
  <w:num w:numId="14">
    <w:abstractNumId w:val="6"/>
  </w:num>
  <w:num w:numId="15">
    <w:abstractNumId w:val="21"/>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26"/>
  </w:num>
  <w:num w:numId="22">
    <w:abstractNumId w:val="15"/>
  </w:num>
  <w:num w:numId="23">
    <w:abstractNumId w:val="20"/>
  </w:num>
  <w:num w:numId="24">
    <w:abstractNumId w:val="2"/>
  </w:num>
  <w:num w:numId="25">
    <w:abstractNumId w:val="17"/>
  </w:num>
  <w:num w:numId="26">
    <w:abstractNumId w:val="13"/>
  </w:num>
  <w:num w:numId="27">
    <w:abstractNumId w:val="11"/>
  </w:num>
  <w:num w:numId="28">
    <w:abstractNumId w:val="1"/>
  </w:num>
  <w:num w:numId="2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11266"/>
    <o:shapelayout v:ext="edit">
      <o:idmap v:ext="edit" data="6"/>
    </o:shapelayout>
  </w:hdrShapeDefaults>
  <w:footnotePr>
    <w:footnote w:id="0"/>
    <w:footnote w:id="1"/>
  </w:footnotePr>
  <w:endnotePr>
    <w:endnote w:id="0"/>
    <w:endnote w:id="1"/>
  </w:endnotePr>
  <w:compat/>
  <w:rsids>
    <w:rsidRoot w:val="009752B4"/>
    <w:rsid w:val="000127EF"/>
    <w:rsid w:val="00012DFB"/>
    <w:rsid w:val="00015531"/>
    <w:rsid w:val="00016A7C"/>
    <w:rsid w:val="000175F4"/>
    <w:rsid w:val="00027B7B"/>
    <w:rsid w:val="00032A88"/>
    <w:rsid w:val="0003691D"/>
    <w:rsid w:val="00040072"/>
    <w:rsid w:val="00040BE4"/>
    <w:rsid w:val="00041DA6"/>
    <w:rsid w:val="000432AF"/>
    <w:rsid w:val="00050488"/>
    <w:rsid w:val="00057E95"/>
    <w:rsid w:val="00060B52"/>
    <w:rsid w:val="00070269"/>
    <w:rsid w:val="00072172"/>
    <w:rsid w:val="0007498F"/>
    <w:rsid w:val="00076F5B"/>
    <w:rsid w:val="00077B7A"/>
    <w:rsid w:val="000841A0"/>
    <w:rsid w:val="0009091A"/>
    <w:rsid w:val="00094AAB"/>
    <w:rsid w:val="000A022B"/>
    <w:rsid w:val="000A3EEA"/>
    <w:rsid w:val="000B1F5A"/>
    <w:rsid w:val="000B370D"/>
    <w:rsid w:val="000B5162"/>
    <w:rsid w:val="000C7A34"/>
    <w:rsid w:val="000C7C82"/>
    <w:rsid w:val="000D3C06"/>
    <w:rsid w:val="000D3ED2"/>
    <w:rsid w:val="000D663C"/>
    <w:rsid w:val="000E03F6"/>
    <w:rsid w:val="000E296A"/>
    <w:rsid w:val="000E47F5"/>
    <w:rsid w:val="000E5339"/>
    <w:rsid w:val="000E5DCC"/>
    <w:rsid w:val="000F13E1"/>
    <w:rsid w:val="000F4D0A"/>
    <w:rsid w:val="000F668A"/>
    <w:rsid w:val="00105B8A"/>
    <w:rsid w:val="00111B0E"/>
    <w:rsid w:val="00136E74"/>
    <w:rsid w:val="001404F8"/>
    <w:rsid w:val="001414C8"/>
    <w:rsid w:val="00141A02"/>
    <w:rsid w:val="00150A84"/>
    <w:rsid w:val="00153E05"/>
    <w:rsid w:val="00157BC7"/>
    <w:rsid w:val="001616F6"/>
    <w:rsid w:val="00172067"/>
    <w:rsid w:val="00172585"/>
    <w:rsid w:val="00172695"/>
    <w:rsid w:val="001747B5"/>
    <w:rsid w:val="00175E2A"/>
    <w:rsid w:val="00176F8C"/>
    <w:rsid w:val="00183BDA"/>
    <w:rsid w:val="0018719D"/>
    <w:rsid w:val="001A21E2"/>
    <w:rsid w:val="001A2300"/>
    <w:rsid w:val="001A2C44"/>
    <w:rsid w:val="001A3011"/>
    <w:rsid w:val="001B142C"/>
    <w:rsid w:val="001B5DCF"/>
    <w:rsid w:val="001C1592"/>
    <w:rsid w:val="001C3EB2"/>
    <w:rsid w:val="001E6CCD"/>
    <w:rsid w:val="001F0214"/>
    <w:rsid w:val="001F35CC"/>
    <w:rsid w:val="001F734C"/>
    <w:rsid w:val="0021086F"/>
    <w:rsid w:val="002213AE"/>
    <w:rsid w:val="00223ADF"/>
    <w:rsid w:val="00236615"/>
    <w:rsid w:val="00245687"/>
    <w:rsid w:val="00260918"/>
    <w:rsid w:val="00263180"/>
    <w:rsid w:val="00272096"/>
    <w:rsid w:val="00281D2A"/>
    <w:rsid w:val="0028583A"/>
    <w:rsid w:val="00287B09"/>
    <w:rsid w:val="00291176"/>
    <w:rsid w:val="002958F4"/>
    <w:rsid w:val="002A02E7"/>
    <w:rsid w:val="002A20A4"/>
    <w:rsid w:val="002A2502"/>
    <w:rsid w:val="002A5141"/>
    <w:rsid w:val="002B4B49"/>
    <w:rsid w:val="002C06B1"/>
    <w:rsid w:val="002C22C1"/>
    <w:rsid w:val="002E269C"/>
    <w:rsid w:val="002E2821"/>
    <w:rsid w:val="002F020A"/>
    <w:rsid w:val="002F10F5"/>
    <w:rsid w:val="00303E37"/>
    <w:rsid w:val="00307823"/>
    <w:rsid w:val="00307E81"/>
    <w:rsid w:val="00317367"/>
    <w:rsid w:val="0032361D"/>
    <w:rsid w:val="003241C0"/>
    <w:rsid w:val="00327FF8"/>
    <w:rsid w:val="003346BE"/>
    <w:rsid w:val="0033525D"/>
    <w:rsid w:val="00341654"/>
    <w:rsid w:val="003421D7"/>
    <w:rsid w:val="003424BD"/>
    <w:rsid w:val="00344695"/>
    <w:rsid w:val="003475C0"/>
    <w:rsid w:val="00353984"/>
    <w:rsid w:val="00354731"/>
    <w:rsid w:val="00356B10"/>
    <w:rsid w:val="003716CD"/>
    <w:rsid w:val="00377750"/>
    <w:rsid w:val="00381579"/>
    <w:rsid w:val="003904EF"/>
    <w:rsid w:val="0039233B"/>
    <w:rsid w:val="00394D05"/>
    <w:rsid w:val="003A1AF8"/>
    <w:rsid w:val="003A1D52"/>
    <w:rsid w:val="003A1F88"/>
    <w:rsid w:val="003A4F36"/>
    <w:rsid w:val="003C13C3"/>
    <w:rsid w:val="003C27C4"/>
    <w:rsid w:val="003D1FA9"/>
    <w:rsid w:val="003E08BC"/>
    <w:rsid w:val="003E27A7"/>
    <w:rsid w:val="003E56BC"/>
    <w:rsid w:val="00402018"/>
    <w:rsid w:val="00406702"/>
    <w:rsid w:val="004122FC"/>
    <w:rsid w:val="00415907"/>
    <w:rsid w:val="00420293"/>
    <w:rsid w:val="00420D4C"/>
    <w:rsid w:val="00420EE5"/>
    <w:rsid w:val="00421D2A"/>
    <w:rsid w:val="00425EB1"/>
    <w:rsid w:val="00440F05"/>
    <w:rsid w:val="00442102"/>
    <w:rsid w:val="004474C0"/>
    <w:rsid w:val="00452B63"/>
    <w:rsid w:val="0046125F"/>
    <w:rsid w:val="00462AC1"/>
    <w:rsid w:val="00472D25"/>
    <w:rsid w:val="00482B45"/>
    <w:rsid w:val="004A287D"/>
    <w:rsid w:val="004A66C5"/>
    <w:rsid w:val="004A6D50"/>
    <w:rsid w:val="004C01FD"/>
    <w:rsid w:val="004C6306"/>
    <w:rsid w:val="004D2E08"/>
    <w:rsid w:val="004D416E"/>
    <w:rsid w:val="004D4B52"/>
    <w:rsid w:val="004D5EAF"/>
    <w:rsid w:val="004E0A64"/>
    <w:rsid w:val="004E50C2"/>
    <w:rsid w:val="004E592C"/>
    <w:rsid w:val="004E5F76"/>
    <w:rsid w:val="004E6377"/>
    <w:rsid w:val="004F131B"/>
    <w:rsid w:val="004F2DF6"/>
    <w:rsid w:val="004F6BBD"/>
    <w:rsid w:val="004F6EFA"/>
    <w:rsid w:val="004F7A61"/>
    <w:rsid w:val="0053147A"/>
    <w:rsid w:val="005601DC"/>
    <w:rsid w:val="0056280D"/>
    <w:rsid w:val="00566E1E"/>
    <w:rsid w:val="00567582"/>
    <w:rsid w:val="00574C4F"/>
    <w:rsid w:val="00582A2F"/>
    <w:rsid w:val="00591103"/>
    <w:rsid w:val="0059423C"/>
    <w:rsid w:val="00597F89"/>
    <w:rsid w:val="005A0CC2"/>
    <w:rsid w:val="005A0F12"/>
    <w:rsid w:val="005A5B9B"/>
    <w:rsid w:val="005A6864"/>
    <w:rsid w:val="005B0DA7"/>
    <w:rsid w:val="005B55BB"/>
    <w:rsid w:val="005B63EE"/>
    <w:rsid w:val="005C21EC"/>
    <w:rsid w:val="005C393B"/>
    <w:rsid w:val="005D172C"/>
    <w:rsid w:val="005D4C62"/>
    <w:rsid w:val="005D579E"/>
    <w:rsid w:val="005D6D26"/>
    <w:rsid w:val="005E58FE"/>
    <w:rsid w:val="005F05FE"/>
    <w:rsid w:val="005F2212"/>
    <w:rsid w:val="005F409E"/>
    <w:rsid w:val="006001CE"/>
    <w:rsid w:val="006054C8"/>
    <w:rsid w:val="00614707"/>
    <w:rsid w:val="00616425"/>
    <w:rsid w:val="00617092"/>
    <w:rsid w:val="00624D5F"/>
    <w:rsid w:val="006309C5"/>
    <w:rsid w:val="00631632"/>
    <w:rsid w:val="00637080"/>
    <w:rsid w:val="0063757F"/>
    <w:rsid w:val="00640B17"/>
    <w:rsid w:val="00647CBC"/>
    <w:rsid w:val="00670A2B"/>
    <w:rsid w:val="00670EEB"/>
    <w:rsid w:val="00680BAF"/>
    <w:rsid w:val="00682138"/>
    <w:rsid w:val="00682963"/>
    <w:rsid w:val="006A0F62"/>
    <w:rsid w:val="006A557A"/>
    <w:rsid w:val="006A6DD8"/>
    <w:rsid w:val="006B0692"/>
    <w:rsid w:val="006C1576"/>
    <w:rsid w:val="006C2E42"/>
    <w:rsid w:val="006C2ECF"/>
    <w:rsid w:val="006C3987"/>
    <w:rsid w:val="006D57D2"/>
    <w:rsid w:val="006D5AA4"/>
    <w:rsid w:val="006F0381"/>
    <w:rsid w:val="007012AD"/>
    <w:rsid w:val="00703453"/>
    <w:rsid w:val="00711774"/>
    <w:rsid w:val="00711D16"/>
    <w:rsid w:val="0071258E"/>
    <w:rsid w:val="00717D9B"/>
    <w:rsid w:val="00723D6F"/>
    <w:rsid w:val="00724C77"/>
    <w:rsid w:val="00731F0C"/>
    <w:rsid w:val="007344D5"/>
    <w:rsid w:val="00735071"/>
    <w:rsid w:val="00741646"/>
    <w:rsid w:val="0074336A"/>
    <w:rsid w:val="00756F3B"/>
    <w:rsid w:val="00762220"/>
    <w:rsid w:val="007629F0"/>
    <w:rsid w:val="0076546A"/>
    <w:rsid w:val="00766611"/>
    <w:rsid w:val="00774B14"/>
    <w:rsid w:val="00776EFE"/>
    <w:rsid w:val="007829CC"/>
    <w:rsid w:val="00782E4C"/>
    <w:rsid w:val="00784335"/>
    <w:rsid w:val="00786CEC"/>
    <w:rsid w:val="007937C6"/>
    <w:rsid w:val="007977BB"/>
    <w:rsid w:val="007A4E4D"/>
    <w:rsid w:val="007A58AD"/>
    <w:rsid w:val="007B4C4A"/>
    <w:rsid w:val="007C135F"/>
    <w:rsid w:val="007E27F1"/>
    <w:rsid w:val="007F2F09"/>
    <w:rsid w:val="007F36BA"/>
    <w:rsid w:val="0080360C"/>
    <w:rsid w:val="00803C70"/>
    <w:rsid w:val="00804E0C"/>
    <w:rsid w:val="00806A61"/>
    <w:rsid w:val="0081766D"/>
    <w:rsid w:val="0082072F"/>
    <w:rsid w:val="00837EF4"/>
    <w:rsid w:val="00843B58"/>
    <w:rsid w:val="00852FA0"/>
    <w:rsid w:val="00853490"/>
    <w:rsid w:val="00857B84"/>
    <w:rsid w:val="0086092D"/>
    <w:rsid w:val="00864060"/>
    <w:rsid w:val="008677B3"/>
    <w:rsid w:val="00875FF6"/>
    <w:rsid w:val="00876CDA"/>
    <w:rsid w:val="00880DD5"/>
    <w:rsid w:val="00887C1E"/>
    <w:rsid w:val="008A2342"/>
    <w:rsid w:val="008A2EDE"/>
    <w:rsid w:val="008A4140"/>
    <w:rsid w:val="008B1256"/>
    <w:rsid w:val="008B25E7"/>
    <w:rsid w:val="008B2EE4"/>
    <w:rsid w:val="008B5A05"/>
    <w:rsid w:val="008C2313"/>
    <w:rsid w:val="008C3708"/>
    <w:rsid w:val="008C626B"/>
    <w:rsid w:val="008D0670"/>
    <w:rsid w:val="008D135D"/>
    <w:rsid w:val="008F682C"/>
    <w:rsid w:val="00900F69"/>
    <w:rsid w:val="00910E0D"/>
    <w:rsid w:val="00910EFB"/>
    <w:rsid w:val="00913462"/>
    <w:rsid w:val="00914C98"/>
    <w:rsid w:val="00932E97"/>
    <w:rsid w:val="00935954"/>
    <w:rsid w:val="009419CA"/>
    <w:rsid w:val="009511C9"/>
    <w:rsid w:val="00952C43"/>
    <w:rsid w:val="00961EAC"/>
    <w:rsid w:val="009701A9"/>
    <w:rsid w:val="009752B4"/>
    <w:rsid w:val="00982D26"/>
    <w:rsid w:val="00983C00"/>
    <w:rsid w:val="00985F8B"/>
    <w:rsid w:val="009918C1"/>
    <w:rsid w:val="009A2F6B"/>
    <w:rsid w:val="009A61DC"/>
    <w:rsid w:val="009B004A"/>
    <w:rsid w:val="009B471C"/>
    <w:rsid w:val="009B4AB7"/>
    <w:rsid w:val="009B5AEC"/>
    <w:rsid w:val="009C1812"/>
    <w:rsid w:val="009C408C"/>
    <w:rsid w:val="009C7F0F"/>
    <w:rsid w:val="009D2B07"/>
    <w:rsid w:val="009D4533"/>
    <w:rsid w:val="009E24D9"/>
    <w:rsid w:val="009F426E"/>
    <w:rsid w:val="009F4F91"/>
    <w:rsid w:val="00A24C83"/>
    <w:rsid w:val="00A25094"/>
    <w:rsid w:val="00A32B3F"/>
    <w:rsid w:val="00A347B0"/>
    <w:rsid w:val="00A34A3D"/>
    <w:rsid w:val="00A417F9"/>
    <w:rsid w:val="00A45726"/>
    <w:rsid w:val="00A53EE0"/>
    <w:rsid w:val="00A61982"/>
    <w:rsid w:val="00A63BB4"/>
    <w:rsid w:val="00A764BE"/>
    <w:rsid w:val="00A76DDB"/>
    <w:rsid w:val="00A80E23"/>
    <w:rsid w:val="00AA447A"/>
    <w:rsid w:val="00AC1451"/>
    <w:rsid w:val="00AC1D0F"/>
    <w:rsid w:val="00AC2EAE"/>
    <w:rsid w:val="00AC76EB"/>
    <w:rsid w:val="00AD0A37"/>
    <w:rsid w:val="00AD1B86"/>
    <w:rsid w:val="00AD6F15"/>
    <w:rsid w:val="00AE10CB"/>
    <w:rsid w:val="00AE78D1"/>
    <w:rsid w:val="00AE78F8"/>
    <w:rsid w:val="00AE7ECE"/>
    <w:rsid w:val="00AF32C7"/>
    <w:rsid w:val="00AF3FDD"/>
    <w:rsid w:val="00B03977"/>
    <w:rsid w:val="00B07845"/>
    <w:rsid w:val="00B1299F"/>
    <w:rsid w:val="00B13461"/>
    <w:rsid w:val="00B24622"/>
    <w:rsid w:val="00B249E2"/>
    <w:rsid w:val="00B26A13"/>
    <w:rsid w:val="00B43BD9"/>
    <w:rsid w:val="00B5070D"/>
    <w:rsid w:val="00B507C9"/>
    <w:rsid w:val="00B511D4"/>
    <w:rsid w:val="00B51D3D"/>
    <w:rsid w:val="00B567F9"/>
    <w:rsid w:val="00B717EA"/>
    <w:rsid w:val="00B72215"/>
    <w:rsid w:val="00B76273"/>
    <w:rsid w:val="00B870E0"/>
    <w:rsid w:val="00B90E5B"/>
    <w:rsid w:val="00BB2E31"/>
    <w:rsid w:val="00BB5A68"/>
    <w:rsid w:val="00BC63B8"/>
    <w:rsid w:val="00BC78D1"/>
    <w:rsid w:val="00BD794B"/>
    <w:rsid w:val="00BE1559"/>
    <w:rsid w:val="00BE1873"/>
    <w:rsid w:val="00C00BF9"/>
    <w:rsid w:val="00C013F6"/>
    <w:rsid w:val="00C0339F"/>
    <w:rsid w:val="00C05340"/>
    <w:rsid w:val="00C12041"/>
    <w:rsid w:val="00C122F8"/>
    <w:rsid w:val="00C15372"/>
    <w:rsid w:val="00C226DB"/>
    <w:rsid w:val="00C2628C"/>
    <w:rsid w:val="00C26567"/>
    <w:rsid w:val="00C3026C"/>
    <w:rsid w:val="00C33B9C"/>
    <w:rsid w:val="00C42182"/>
    <w:rsid w:val="00C46260"/>
    <w:rsid w:val="00C47BF2"/>
    <w:rsid w:val="00C55D29"/>
    <w:rsid w:val="00C62DEF"/>
    <w:rsid w:val="00C662A3"/>
    <w:rsid w:val="00C67542"/>
    <w:rsid w:val="00C74EA9"/>
    <w:rsid w:val="00C76AA5"/>
    <w:rsid w:val="00C76D31"/>
    <w:rsid w:val="00C8121D"/>
    <w:rsid w:val="00C82DA5"/>
    <w:rsid w:val="00C83D68"/>
    <w:rsid w:val="00C933AD"/>
    <w:rsid w:val="00C939CB"/>
    <w:rsid w:val="00CA2596"/>
    <w:rsid w:val="00CA6097"/>
    <w:rsid w:val="00CA698C"/>
    <w:rsid w:val="00CA6D4B"/>
    <w:rsid w:val="00CD7693"/>
    <w:rsid w:val="00CE1A7B"/>
    <w:rsid w:val="00CE5570"/>
    <w:rsid w:val="00CE6E50"/>
    <w:rsid w:val="00CF0A24"/>
    <w:rsid w:val="00CF582C"/>
    <w:rsid w:val="00D00AF3"/>
    <w:rsid w:val="00D023E2"/>
    <w:rsid w:val="00D02912"/>
    <w:rsid w:val="00D03068"/>
    <w:rsid w:val="00D11680"/>
    <w:rsid w:val="00D129A7"/>
    <w:rsid w:val="00D14148"/>
    <w:rsid w:val="00D25E62"/>
    <w:rsid w:val="00D27B05"/>
    <w:rsid w:val="00D27FC2"/>
    <w:rsid w:val="00D318BB"/>
    <w:rsid w:val="00D32601"/>
    <w:rsid w:val="00D34022"/>
    <w:rsid w:val="00D37784"/>
    <w:rsid w:val="00D37D05"/>
    <w:rsid w:val="00D435A6"/>
    <w:rsid w:val="00D544E8"/>
    <w:rsid w:val="00D570EE"/>
    <w:rsid w:val="00D62C14"/>
    <w:rsid w:val="00D67E8C"/>
    <w:rsid w:val="00D701CA"/>
    <w:rsid w:val="00D8549C"/>
    <w:rsid w:val="00D925C5"/>
    <w:rsid w:val="00D933F8"/>
    <w:rsid w:val="00DA4B70"/>
    <w:rsid w:val="00DA52A9"/>
    <w:rsid w:val="00DA7A11"/>
    <w:rsid w:val="00DB45AE"/>
    <w:rsid w:val="00DC2EDE"/>
    <w:rsid w:val="00DC6DC2"/>
    <w:rsid w:val="00DD0965"/>
    <w:rsid w:val="00DE3D74"/>
    <w:rsid w:val="00E025F3"/>
    <w:rsid w:val="00E03A7A"/>
    <w:rsid w:val="00E065EF"/>
    <w:rsid w:val="00E073E2"/>
    <w:rsid w:val="00E1056D"/>
    <w:rsid w:val="00E21332"/>
    <w:rsid w:val="00E33E28"/>
    <w:rsid w:val="00E34E76"/>
    <w:rsid w:val="00E3714F"/>
    <w:rsid w:val="00E41980"/>
    <w:rsid w:val="00E71C8B"/>
    <w:rsid w:val="00E74194"/>
    <w:rsid w:val="00E779CE"/>
    <w:rsid w:val="00E904B4"/>
    <w:rsid w:val="00E92138"/>
    <w:rsid w:val="00E92CE8"/>
    <w:rsid w:val="00E97BB5"/>
    <w:rsid w:val="00EA3577"/>
    <w:rsid w:val="00EB18B4"/>
    <w:rsid w:val="00EB21C2"/>
    <w:rsid w:val="00EB5689"/>
    <w:rsid w:val="00EB58A6"/>
    <w:rsid w:val="00EC5338"/>
    <w:rsid w:val="00EC6FB8"/>
    <w:rsid w:val="00ED1BF0"/>
    <w:rsid w:val="00EE13CA"/>
    <w:rsid w:val="00EE4CD2"/>
    <w:rsid w:val="00EE5A11"/>
    <w:rsid w:val="00EF10C2"/>
    <w:rsid w:val="00EF25EF"/>
    <w:rsid w:val="00EF2F6F"/>
    <w:rsid w:val="00EF6FF2"/>
    <w:rsid w:val="00F079E8"/>
    <w:rsid w:val="00F07C83"/>
    <w:rsid w:val="00F2641D"/>
    <w:rsid w:val="00F27F20"/>
    <w:rsid w:val="00F43256"/>
    <w:rsid w:val="00F4489C"/>
    <w:rsid w:val="00F44D6F"/>
    <w:rsid w:val="00F475AE"/>
    <w:rsid w:val="00F500EA"/>
    <w:rsid w:val="00F5061D"/>
    <w:rsid w:val="00F61DAE"/>
    <w:rsid w:val="00F635E8"/>
    <w:rsid w:val="00F65700"/>
    <w:rsid w:val="00F67931"/>
    <w:rsid w:val="00F723E0"/>
    <w:rsid w:val="00F8028E"/>
    <w:rsid w:val="00F841DF"/>
    <w:rsid w:val="00F907CA"/>
    <w:rsid w:val="00FA43E9"/>
    <w:rsid w:val="00FC19BC"/>
    <w:rsid w:val="00FC6E95"/>
    <w:rsid w:val="00FE2775"/>
    <w:rsid w:val="00FE50D3"/>
    <w:rsid w:val="00FE734F"/>
    <w:rsid w:val="00FF2338"/>
    <w:rsid w:val="00FF535F"/>
    <w:rsid w:val="00FF7B9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D933F8"/>
    <w:pPr>
      <w:spacing w:after="200" w:line="276" w:lineRule="auto"/>
    </w:pPr>
    <w:rPr>
      <w:sz w:val="22"/>
      <w:szCs w:val="22"/>
      <w:lang w:val="it-IT"/>
    </w:rPr>
  </w:style>
  <w:style w:type="paragraph" w:styleId="Titolo1">
    <w:name w:val="heading 1"/>
    <w:basedOn w:val="Normale"/>
    <w:next w:val="Normale"/>
    <w:link w:val="Titolo1Carattere"/>
    <w:qFormat/>
    <w:rsid w:val="00CA6097"/>
    <w:pPr>
      <w:spacing w:after="0" w:line="240" w:lineRule="auto"/>
      <w:outlineLvl w:val="0"/>
    </w:pPr>
    <w:rPr>
      <w:rFonts w:ascii="Arial" w:eastAsia="Times New Roman" w:hAnsi="Arial"/>
      <w:b/>
      <w:sz w:val="24"/>
      <w:szCs w:val="24"/>
      <w:lang w:val="en-GB" w:eastAsia="en-GB"/>
    </w:rPr>
  </w:style>
  <w:style w:type="paragraph" w:styleId="Titolo3">
    <w:name w:val="heading 3"/>
    <w:basedOn w:val="Normale"/>
    <w:next w:val="Normale"/>
    <w:link w:val="Titolo3Carattere"/>
    <w:semiHidden/>
    <w:unhideWhenUsed/>
    <w:qFormat/>
    <w:rsid w:val="00AC76EB"/>
    <w:pPr>
      <w:keepNext/>
      <w:spacing w:before="240" w:after="60"/>
      <w:outlineLvl w:val="2"/>
    </w:pPr>
    <w:rPr>
      <w:rFonts w:ascii="Calibri Light" w:eastAsia="Times New Roman" w:hAnsi="Calibri Light"/>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foelenco1">
    <w:name w:val="Paragrafo elenco1"/>
    <w:basedOn w:val="Normale"/>
    <w:uiPriority w:val="34"/>
    <w:qFormat/>
    <w:rsid w:val="00223ADF"/>
    <w:pPr>
      <w:ind w:left="720"/>
      <w:contextualSpacing/>
    </w:pPr>
  </w:style>
  <w:style w:type="paragraph" w:styleId="Intestazione">
    <w:name w:val="header"/>
    <w:basedOn w:val="Normale"/>
    <w:link w:val="IntestazioneCarattere"/>
    <w:rsid w:val="00D25E62"/>
    <w:pPr>
      <w:tabs>
        <w:tab w:val="center" w:pos="4819"/>
        <w:tab w:val="right" w:pos="9638"/>
      </w:tabs>
      <w:spacing w:after="0" w:line="240" w:lineRule="auto"/>
    </w:pPr>
    <w:rPr>
      <w:rFonts w:ascii="Times New Roman" w:hAnsi="Times New Roman"/>
      <w:sz w:val="24"/>
      <w:szCs w:val="24"/>
      <w:lang w:eastAsia="it-IT"/>
    </w:rPr>
  </w:style>
  <w:style w:type="character" w:customStyle="1" w:styleId="IntestazioneCarattere">
    <w:name w:val="Intestazione Carattere"/>
    <w:link w:val="Intestazione"/>
    <w:locked/>
    <w:rsid w:val="00D25E62"/>
    <w:rPr>
      <w:rFonts w:eastAsia="Calibri"/>
      <w:sz w:val="24"/>
      <w:szCs w:val="24"/>
      <w:lang w:val="it-IT" w:eastAsia="it-IT" w:bidi="ar-SA"/>
    </w:rPr>
  </w:style>
  <w:style w:type="paragraph" w:styleId="Pidipagina">
    <w:name w:val="footer"/>
    <w:basedOn w:val="Normale"/>
    <w:rsid w:val="00D25E62"/>
    <w:pPr>
      <w:tabs>
        <w:tab w:val="center" w:pos="4819"/>
        <w:tab w:val="right" w:pos="9638"/>
      </w:tabs>
    </w:pPr>
  </w:style>
  <w:style w:type="paragraph" w:styleId="Testofumetto">
    <w:name w:val="Balloon Text"/>
    <w:basedOn w:val="Normale"/>
    <w:semiHidden/>
    <w:rsid w:val="003E08BC"/>
    <w:rPr>
      <w:rFonts w:ascii="Tahoma" w:hAnsi="Tahoma" w:cs="Tahoma"/>
      <w:sz w:val="16"/>
      <w:szCs w:val="16"/>
    </w:rPr>
  </w:style>
  <w:style w:type="character" w:styleId="Collegamentoipertestuale">
    <w:name w:val="Hyperlink"/>
    <w:rsid w:val="00421D2A"/>
    <w:rPr>
      <w:color w:val="0000FF"/>
      <w:u w:val="single"/>
    </w:rPr>
  </w:style>
  <w:style w:type="table" w:styleId="Grigliatabella">
    <w:name w:val="Table Grid"/>
    <w:basedOn w:val="Tabellanormale"/>
    <w:rsid w:val="00EF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size-12">
    <w:name w:val="text-size-12"/>
    <w:basedOn w:val="Normale"/>
    <w:rsid w:val="006054C8"/>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eWeb">
    <w:name w:val="Normal (Web)"/>
    <w:basedOn w:val="Normale"/>
    <w:uiPriority w:val="99"/>
    <w:unhideWhenUsed/>
    <w:rsid w:val="004A287D"/>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Titolo1Carattere">
    <w:name w:val="Titolo 1 Carattere"/>
    <w:link w:val="Titolo1"/>
    <w:rsid w:val="00CA6097"/>
    <w:rPr>
      <w:rFonts w:ascii="Arial" w:eastAsia="Times New Roman" w:hAnsi="Arial"/>
      <w:b/>
      <w:sz w:val="24"/>
      <w:szCs w:val="24"/>
      <w:lang w:val="en-GB" w:eastAsia="en-GB"/>
    </w:rPr>
  </w:style>
  <w:style w:type="paragraph" w:styleId="Paragrafoelenco">
    <w:name w:val="List Paragraph"/>
    <w:basedOn w:val="Normale"/>
    <w:uiPriority w:val="34"/>
    <w:qFormat/>
    <w:rsid w:val="00482B45"/>
    <w:pPr>
      <w:ind w:left="720"/>
      <w:contextualSpacing/>
    </w:pPr>
  </w:style>
  <w:style w:type="character" w:styleId="Enfasigrassetto">
    <w:name w:val="Strong"/>
    <w:uiPriority w:val="22"/>
    <w:qFormat/>
    <w:rsid w:val="004C01FD"/>
    <w:rPr>
      <w:b/>
      <w:bCs/>
    </w:rPr>
  </w:style>
  <w:style w:type="character" w:customStyle="1" w:styleId="Titolo3Carattere">
    <w:name w:val="Titolo 3 Carattere"/>
    <w:link w:val="Titolo3"/>
    <w:semiHidden/>
    <w:rsid w:val="00AC76EB"/>
    <w:rPr>
      <w:rFonts w:ascii="Calibri Light" w:eastAsia="Times New Roman" w:hAnsi="Calibri Light" w:cs="Times New Roman"/>
      <w:b/>
      <w:bCs/>
      <w:sz w:val="26"/>
      <w:szCs w:val="26"/>
      <w:lang w:val="it-IT" w:eastAsia="en-US"/>
    </w:rPr>
  </w:style>
  <w:style w:type="character" w:customStyle="1" w:styleId="UnresolvedMention">
    <w:name w:val="Unresolved Mention"/>
    <w:basedOn w:val="Carpredefinitoparagrafo"/>
    <w:uiPriority w:val="99"/>
    <w:semiHidden/>
    <w:unhideWhenUsed/>
    <w:rsid w:val="00040072"/>
    <w:rPr>
      <w:color w:val="605E5C"/>
      <w:shd w:val="clear" w:color="auto" w:fill="E1DFDD"/>
    </w:rPr>
  </w:style>
  <w:style w:type="character" w:styleId="Rimandocommento">
    <w:name w:val="annotation reference"/>
    <w:basedOn w:val="Carpredefinitoparagrafo"/>
    <w:rsid w:val="00AA447A"/>
    <w:rPr>
      <w:sz w:val="16"/>
      <w:szCs w:val="16"/>
    </w:rPr>
  </w:style>
  <w:style w:type="paragraph" w:styleId="Testocommento">
    <w:name w:val="annotation text"/>
    <w:basedOn w:val="Normale"/>
    <w:link w:val="TestocommentoCarattere"/>
    <w:rsid w:val="00AA447A"/>
    <w:pPr>
      <w:spacing w:line="240" w:lineRule="auto"/>
    </w:pPr>
    <w:rPr>
      <w:sz w:val="20"/>
      <w:szCs w:val="20"/>
    </w:rPr>
  </w:style>
  <w:style w:type="character" w:customStyle="1" w:styleId="TestocommentoCarattere">
    <w:name w:val="Testo commento Carattere"/>
    <w:basedOn w:val="Carpredefinitoparagrafo"/>
    <w:link w:val="Testocommento"/>
    <w:rsid w:val="00AA447A"/>
    <w:rPr>
      <w:lang w:val="it-IT"/>
    </w:rPr>
  </w:style>
  <w:style w:type="paragraph" w:styleId="Soggettocommento">
    <w:name w:val="annotation subject"/>
    <w:basedOn w:val="Testocommento"/>
    <w:next w:val="Testocommento"/>
    <w:link w:val="SoggettocommentoCarattere"/>
    <w:semiHidden/>
    <w:unhideWhenUsed/>
    <w:rsid w:val="00AA447A"/>
    <w:rPr>
      <w:b/>
      <w:bCs/>
    </w:rPr>
  </w:style>
  <w:style w:type="character" w:customStyle="1" w:styleId="SoggettocommentoCarattere">
    <w:name w:val="Soggetto commento Carattere"/>
    <w:basedOn w:val="TestocommentoCarattere"/>
    <w:link w:val="Soggettocommento"/>
    <w:semiHidden/>
    <w:rsid w:val="00AA447A"/>
    <w:rPr>
      <w:b/>
      <w:bCs/>
      <w:lang w:val="it-IT"/>
    </w:rPr>
  </w:style>
  <w:style w:type="paragraph" w:styleId="PreformattatoHTML">
    <w:name w:val="HTML Preformatted"/>
    <w:basedOn w:val="Normale"/>
    <w:link w:val="PreformattatoHTMLCarattere"/>
    <w:rsid w:val="005C21EC"/>
    <w:pPr>
      <w:spacing w:after="0" w:line="240" w:lineRule="auto"/>
    </w:pPr>
    <w:rPr>
      <w:rFonts w:ascii="Consolas" w:hAnsi="Consolas" w:cs="Consolas"/>
      <w:sz w:val="20"/>
      <w:szCs w:val="20"/>
    </w:rPr>
  </w:style>
  <w:style w:type="character" w:customStyle="1" w:styleId="PreformattatoHTMLCarattere">
    <w:name w:val="Preformattato HTML Carattere"/>
    <w:basedOn w:val="Carpredefinitoparagrafo"/>
    <w:link w:val="PreformattatoHTML"/>
    <w:rsid w:val="005C21EC"/>
    <w:rPr>
      <w:rFonts w:ascii="Consolas" w:hAnsi="Consolas" w:cs="Consolas"/>
      <w:lang w:val="it-IT"/>
    </w:rPr>
  </w:style>
</w:styles>
</file>

<file path=word/webSettings.xml><?xml version="1.0" encoding="utf-8"?>
<w:webSettings xmlns:r="http://schemas.openxmlformats.org/officeDocument/2006/relationships" xmlns:w="http://schemas.openxmlformats.org/wordprocessingml/2006/main">
  <w:divs>
    <w:div w:id="34157425">
      <w:bodyDiv w:val="1"/>
      <w:marLeft w:val="0"/>
      <w:marRight w:val="0"/>
      <w:marTop w:val="0"/>
      <w:marBottom w:val="0"/>
      <w:divBdr>
        <w:top w:val="none" w:sz="0" w:space="0" w:color="auto"/>
        <w:left w:val="none" w:sz="0" w:space="0" w:color="auto"/>
        <w:bottom w:val="none" w:sz="0" w:space="0" w:color="auto"/>
        <w:right w:val="none" w:sz="0" w:space="0" w:color="auto"/>
      </w:divBdr>
      <w:divsChild>
        <w:div w:id="1303727091">
          <w:marLeft w:val="720"/>
          <w:marRight w:val="0"/>
          <w:marTop w:val="0"/>
          <w:marBottom w:val="0"/>
          <w:divBdr>
            <w:top w:val="none" w:sz="0" w:space="0" w:color="auto"/>
            <w:left w:val="none" w:sz="0" w:space="0" w:color="auto"/>
            <w:bottom w:val="none" w:sz="0" w:space="0" w:color="auto"/>
            <w:right w:val="none" w:sz="0" w:space="0" w:color="auto"/>
          </w:divBdr>
        </w:div>
        <w:div w:id="121580071">
          <w:marLeft w:val="720"/>
          <w:marRight w:val="0"/>
          <w:marTop w:val="0"/>
          <w:marBottom w:val="0"/>
          <w:divBdr>
            <w:top w:val="none" w:sz="0" w:space="0" w:color="auto"/>
            <w:left w:val="none" w:sz="0" w:space="0" w:color="auto"/>
            <w:bottom w:val="none" w:sz="0" w:space="0" w:color="auto"/>
            <w:right w:val="none" w:sz="0" w:space="0" w:color="auto"/>
          </w:divBdr>
        </w:div>
        <w:div w:id="532886945">
          <w:marLeft w:val="1440"/>
          <w:marRight w:val="0"/>
          <w:marTop w:val="0"/>
          <w:marBottom w:val="0"/>
          <w:divBdr>
            <w:top w:val="none" w:sz="0" w:space="0" w:color="auto"/>
            <w:left w:val="none" w:sz="0" w:space="0" w:color="auto"/>
            <w:bottom w:val="none" w:sz="0" w:space="0" w:color="auto"/>
            <w:right w:val="none" w:sz="0" w:space="0" w:color="auto"/>
          </w:divBdr>
        </w:div>
      </w:divsChild>
    </w:div>
    <w:div w:id="68575213">
      <w:bodyDiv w:val="1"/>
      <w:marLeft w:val="0"/>
      <w:marRight w:val="0"/>
      <w:marTop w:val="0"/>
      <w:marBottom w:val="0"/>
      <w:divBdr>
        <w:top w:val="none" w:sz="0" w:space="0" w:color="auto"/>
        <w:left w:val="none" w:sz="0" w:space="0" w:color="auto"/>
        <w:bottom w:val="none" w:sz="0" w:space="0" w:color="auto"/>
        <w:right w:val="none" w:sz="0" w:space="0" w:color="auto"/>
      </w:divBdr>
    </w:div>
    <w:div w:id="114756756">
      <w:bodyDiv w:val="1"/>
      <w:marLeft w:val="0"/>
      <w:marRight w:val="0"/>
      <w:marTop w:val="0"/>
      <w:marBottom w:val="0"/>
      <w:divBdr>
        <w:top w:val="none" w:sz="0" w:space="0" w:color="auto"/>
        <w:left w:val="none" w:sz="0" w:space="0" w:color="auto"/>
        <w:bottom w:val="none" w:sz="0" w:space="0" w:color="auto"/>
        <w:right w:val="none" w:sz="0" w:space="0" w:color="auto"/>
      </w:divBdr>
    </w:div>
    <w:div w:id="140268357">
      <w:bodyDiv w:val="1"/>
      <w:marLeft w:val="0"/>
      <w:marRight w:val="0"/>
      <w:marTop w:val="0"/>
      <w:marBottom w:val="0"/>
      <w:divBdr>
        <w:top w:val="none" w:sz="0" w:space="0" w:color="auto"/>
        <w:left w:val="none" w:sz="0" w:space="0" w:color="auto"/>
        <w:bottom w:val="none" w:sz="0" w:space="0" w:color="auto"/>
        <w:right w:val="none" w:sz="0" w:space="0" w:color="auto"/>
      </w:divBdr>
    </w:div>
    <w:div w:id="178661827">
      <w:bodyDiv w:val="1"/>
      <w:marLeft w:val="0"/>
      <w:marRight w:val="0"/>
      <w:marTop w:val="0"/>
      <w:marBottom w:val="0"/>
      <w:divBdr>
        <w:top w:val="none" w:sz="0" w:space="0" w:color="auto"/>
        <w:left w:val="none" w:sz="0" w:space="0" w:color="auto"/>
        <w:bottom w:val="none" w:sz="0" w:space="0" w:color="auto"/>
        <w:right w:val="none" w:sz="0" w:space="0" w:color="auto"/>
      </w:divBdr>
    </w:div>
    <w:div w:id="188615793">
      <w:bodyDiv w:val="1"/>
      <w:marLeft w:val="0"/>
      <w:marRight w:val="0"/>
      <w:marTop w:val="0"/>
      <w:marBottom w:val="0"/>
      <w:divBdr>
        <w:top w:val="none" w:sz="0" w:space="0" w:color="auto"/>
        <w:left w:val="none" w:sz="0" w:space="0" w:color="auto"/>
        <w:bottom w:val="none" w:sz="0" w:space="0" w:color="auto"/>
        <w:right w:val="none" w:sz="0" w:space="0" w:color="auto"/>
      </w:divBdr>
    </w:div>
    <w:div w:id="205146103">
      <w:bodyDiv w:val="1"/>
      <w:marLeft w:val="0"/>
      <w:marRight w:val="0"/>
      <w:marTop w:val="0"/>
      <w:marBottom w:val="0"/>
      <w:divBdr>
        <w:top w:val="none" w:sz="0" w:space="0" w:color="auto"/>
        <w:left w:val="none" w:sz="0" w:space="0" w:color="auto"/>
        <w:bottom w:val="none" w:sz="0" w:space="0" w:color="auto"/>
        <w:right w:val="none" w:sz="0" w:space="0" w:color="auto"/>
      </w:divBdr>
    </w:div>
    <w:div w:id="235554352">
      <w:bodyDiv w:val="1"/>
      <w:marLeft w:val="0"/>
      <w:marRight w:val="0"/>
      <w:marTop w:val="0"/>
      <w:marBottom w:val="0"/>
      <w:divBdr>
        <w:top w:val="none" w:sz="0" w:space="0" w:color="auto"/>
        <w:left w:val="none" w:sz="0" w:space="0" w:color="auto"/>
        <w:bottom w:val="none" w:sz="0" w:space="0" w:color="auto"/>
        <w:right w:val="none" w:sz="0" w:space="0" w:color="auto"/>
      </w:divBdr>
    </w:div>
    <w:div w:id="296421909">
      <w:bodyDiv w:val="1"/>
      <w:marLeft w:val="0"/>
      <w:marRight w:val="0"/>
      <w:marTop w:val="0"/>
      <w:marBottom w:val="0"/>
      <w:divBdr>
        <w:top w:val="none" w:sz="0" w:space="0" w:color="auto"/>
        <w:left w:val="none" w:sz="0" w:space="0" w:color="auto"/>
        <w:bottom w:val="none" w:sz="0" w:space="0" w:color="auto"/>
        <w:right w:val="none" w:sz="0" w:space="0" w:color="auto"/>
      </w:divBdr>
    </w:div>
    <w:div w:id="311180476">
      <w:bodyDiv w:val="1"/>
      <w:marLeft w:val="0"/>
      <w:marRight w:val="0"/>
      <w:marTop w:val="0"/>
      <w:marBottom w:val="0"/>
      <w:divBdr>
        <w:top w:val="none" w:sz="0" w:space="0" w:color="auto"/>
        <w:left w:val="none" w:sz="0" w:space="0" w:color="auto"/>
        <w:bottom w:val="none" w:sz="0" w:space="0" w:color="auto"/>
        <w:right w:val="none" w:sz="0" w:space="0" w:color="auto"/>
      </w:divBdr>
    </w:div>
    <w:div w:id="329722716">
      <w:bodyDiv w:val="1"/>
      <w:marLeft w:val="0"/>
      <w:marRight w:val="0"/>
      <w:marTop w:val="0"/>
      <w:marBottom w:val="0"/>
      <w:divBdr>
        <w:top w:val="none" w:sz="0" w:space="0" w:color="auto"/>
        <w:left w:val="none" w:sz="0" w:space="0" w:color="auto"/>
        <w:bottom w:val="none" w:sz="0" w:space="0" w:color="auto"/>
        <w:right w:val="none" w:sz="0" w:space="0" w:color="auto"/>
      </w:divBdr>
    </w:div>
    <w:div w:id="353460281">
      <w:bodyDiv w:val="1"/>
      <w:marLeft w:val="0"/>
      <w:marRight w:val="0"/>
      <w:marTop w:val="0"/>
      <w:marBottom w:val="0"/>
      <w:divBdr>
        <w:top w:val="none" w:sz="0" w:space="0" w:color="auto"/>
        <w:left w:val="none" w:sz="0" w:space="0" w:color="auto"/>
        <w:bottom w:val="none" w:sz="0" w:space="0" w:color="auto"/>
        <w:right w:val="none" w:sz="0" w:space="0" w:color="auto"/>
      </w:divBdr>
    </w:div>
    <w:div w:id="412288479">
      <w:bodyDiv w:val="1"/>
      <w:marLeft w:val="0"/>
      <w:marRight w:val="0"/>
      <w:marTop w:val="0"/>
      <w:marBottom w:val="0"/>
      <w:divBdr>
        <w:top w:val="none" w:sz="0" w:space="0" w:color="auto"/>
        <w:left w:val="none" w:sz="0" w:space="0" w:color="auto"/>
        <w:bottom w:val="none" w:sz="0" w:space="0" w:color="auto"/>
        <w:right w:val="none" w:sz="0" w:space="0" w:color="auto"/>
      </w:divBdr>
    </w:div>
    <w:div w:id="422645879">
      <w:bodyDiv w:val="1"/>
      <w:marLeft w:val="0"/>
      <w:marRight w:val="0"/>
      <w:marTop w:val="0"/>
      <w:marBottom w:val="0"/>
      <w:divBdr>
        <w:top w:val="none" w:sz="0" w:space="0" w:color="auto"/>
        <w:left w:val="none" w:sz="0" w:space="0" w:color="auto"/>
        <w:bottom w:val="none" w:sz="0" w:space="0" w:color="auto"/>
        <w:right w:val="none" w:sz="0" w:space="0" w:color="auto"/>
      </w:divBdr>
    </w:div>
    <w:div w:id="427123770">
      <w:bodyDiv w:val="1"/>
      <w:marLeft w:val="0"/>
      <w:marRight w:val="0"/>
      <w:marTop w:val="0"/>
      <w:marBottom w:val="0"/>
      <w:divBdr>
        <w:top w:val="none" w:sz="0" w:space="0" w:color="auto"/>
        <w:left w:val="none" w:sz="0" w:space="0" w:color="auto"/>
        <w:bottom w:val="none" w:sz="0" w:space="0" w:color="auto"/>
        <w:right w:val="none" w:sz="0" w:space="0" w:color="auto"/>
      </w:divBdr>
    </w:div>
    <w:div w:id="544487391">
      <w:bodyDiv w:val="1"/>
      <w:marLeft w:val="0"/>
      <w:marRight w:val="0"/>
      <w:marTop w:val="0"/>
      <w:marBottom w:val="0"/>
      <w:divBdr>
        <w:top w:val="none" w:sz="0" w:space="0" w:color="auto"/>
        <w:left w:val="none" w:sz="0" w:space="0" w:color="auto"/>
        <w:bottom w:val="none" w:sz="0" w:space="0" w:color="auto"/>
        <w:right w:val="none" w:sz="0" w:space="0" w:color="auto"/>
      </w:divBdr>
    </w:div>
    <w:div w:id="616646768">
      <w:bodyDiv w:val="1"/>
      <w:marLeft w:val="0"/>
      <w:marRight w:val="0"/>
      <w:marTop w:val="0"/>
      <w:marBottom w:val="0"/>
      <w:divBdr>
        <w:top w:val="none" w:sz="0" w:space="0" w:color="auto"/>
        <w:left w:val="none" w:sz="0" w:space="0" w:color="auto"/>
        <w:bottom w:val="none" w:sz="0" w:space="0" w:color="auto"/>
        <w:right w:val="none" w:sz="0" w:space="0" w:color="auto"/>
      </w:divBdr>
    </w:div>
    <w:div w:id="647318871">
      <w:bodyDiv w:val="1"/>
      <w:marLeft w:val="0"/>
      <w:marRight w:val="0"/>
      <w:marTop w:val="0"/>
      <w:marBottom w:val="0"/>
      <w:divBdr>
        <w:top w:val="none" w:sz="0" w:space="0" w:color="auto"/>
        <w:left w:val="none" w:sz="0" w:space="0" w:color="auto"/>
        <w:bottom w:val="none" w:sz="0" w:space="0" w:color="auto"/>
        <w:right w:val="none" w:sz="0" w:space="0" w:color="auto"/>
      </w:divBdr>
    </w:div>
    <w:div w:id="670912371">
      <w:bodyDiv w:val="1"/>
      <w:marLeft w:val="0"/>
      <w:marRight w:val="0"/>
      <w:marTop w:val="0"/>
      <w:marBottom w:val="0"/>
      <w:divBdr>
        <w:top w:val="none" w:sz="0" w:space="0" w:color="auto"/>
        <w:left w:val="none" w:sz="0" w:space="0" w:color="auto"/>
        <w:bottom w:val="none" w:sz="0" w:space="0" w:color="auto"/>
        <w:right w:val="none" w:sz="0" w:space="0" w:color="auto"/>
      </w:divBdr>
    </w:div>
    <w:div w:id="723141933">
      <w:bodyDiv w:val="1"/>
      <w:marLeft w:val="0"/>
      <w:marRight w:val="0"/>
      <w:marTop w:val="0"/>
      <w:marBottom w:val="0"/>
      <w:divBdr>
        <w:top w:val="none" w:sz="0" w:space="0" w:color="auto"/>
        <w:left w:val="none" w:sz="0" w:space="0" w:color="auto"/>
        <w:bottom w:val="none" w:sz="0" w:space="0" w:color="auto"/>
        <w:right w:val="none" w:sz="0" w:space="0" w:color="auto"/>
      </w:divBdr>
    </w:div>
    <w:div w:id="817921856">
      <w:bodyDiv w:val="1"/>
      <w:marLeft w:val="0"/>
      <w:marRight w:val="0"/>
      <w:marTop w:val="0"/>
      <w:marBottom w:val="0"/>
      <w:divBdr>
        <w:top w:val="none" w:sz="0" w:space="0" w:color="auto"/>
        <w:left w:val="none" w:sz="0" w:space="0" w:color="auto"/>
        <w:bottom w:val="none" w:sz="0" w:space="0" w:color="auto"/>
        <w:right w:val="none" w:sz="0" w:space="0" w:color="auto"/>
      </w:divBdr>
    </w:div>
    <w:div w:id="886794453">
      <w:bodyDiv w:val="1"/>
      <w:marLeft w:val="0"/>
      <w:marRight w:val="0"/>
      <w:marTop w:val="0"/>
      <w:marBottom w:val="0"/>
      <w:divBdr>
        <w:top w:val="none" w:sz="0" w:space="0" w:color="auto"/>
        <w:left w:val="none" w:sz="0" w:space="0" w:color="auto"/>
        <w:bottom w:val="none" w:sz="0" w:space="0" w:color="auto"/>
        <w:right w:val="none" w:sz="0" w:space="0" w:color="auto"/>
      </w:divBdr>
    </w:div>
    <w:div w:id="936869826">
      <w:bodyDiv w:val="1"/>
      <w:marLeft w:val="0"/>
      <w:marRight w:val="0"/>
      <w:marTop w:val="0"/>
      <w:marBottom w:val="0"/>
      <w:divBdr>
        <w:top w:val="none" w:sz="0" w:space="0" w:color="auto"/>
        <w:left w:val="none" w:sz="0" w:space="0" w:color="auto"/>
        <w:bottom w:val="none" w:sz="0" w:space="0" w:color="auto"/>
        <w:right w:val="none" w:sz="0" w:space="0" w:color="auto"/>
      </w:divBdr>
    </w:div>
    <w:div w:id="974606633">
      <w:bodyDiv w:val="1"/>
      <w:marLeft w:val="0"/>
      <w:marRight w:val="0"/>
      <w:marTop w:val="0"/>
      <w:marBottom w:val="0"/>
      <w:divBdr>
        <w:top w:val="none" w:sz="0" w:space="0" w:color="auto"/>
        <w:left w:val="none" w:sz="0" w:space="0" w:color="auto"/>
        <w:bottom w:val="none" w:sz="0" w:space="0" w:color="auto"/>
        <w:right w:val="none" w:sz="0" w:space="0" w:color="auto"/>
      </w:divBdr>
    </w:div>
    <w:div w:id="979967443">
      <w:bodyDiv w:val="1"/>
      <w:marLeft w:val="0"/>
      <w:marRight w:val="0"/>
      <w:marTop w:val="0"/>
      <w:marBottom w:val="0"/>
      <w:divBdr>
        <w:top w:val="none" w:sz="0" w:space="0" w:color="auto"/>
        <w:left w:val="none" w:sz="0" w:space="0" w:color="auto"/>
        <w:bottom w:val="none" w:sz="0" w:space="0" w:color="auto"/>
        <w:right w:val="none" w:sz="0" w:space="0" w:color="auto"/>
      </w:divBdr>
    </w:div>
    <w:div w:id="1034303859">
      <w:bodyDiv w:val="1"/>
      <w:marLeft w:val="0"/>
      <w:marRight w:val="0"/>
      <w:marTop w:val="0"/>
      <w:marBottom w:val="0"/>
      <w:divBdr>
        <w:top w:val="none" w:sz="0" w:space="0" w:color="auto"/>
        <w:left w:val="none" w:sz="0" w:space="0" w:color="auto"/>
        <w:bottom w:val="none" w:sz="0" w:space="0" w:color="auto"/>
        <w:right w:val="none" w:sz="0" w:space="0" w:color="auto"/>
      </w:divBdr>
    </w:div>
    <w:div w:id="1089228608">
      <w:bodyDiv w:val="1"/>
      <w:marLeft w:val="0"/>
      <w:marRight w:val="0"/>
      <w:marTop w:val="0"/>
      <w:marBottom w:val="0"/>
      <w:divBdr>
        <w:top w:val="none" w:sz="0" w:space="0" w:color="auto"/>
        <w:left w:val="none" w:sz="0" w:space="0" w:color="auto"/>
        <w:bottom w:val="none" w:sz="0" w:space="0" w:color="auto"/>
        <w:right w:val="none" w:sz="0" w:space="0" w:color="auto"/>
      </w:divBdr>
    </w:div>
    <w:div w:id="1104114672">
      <w:bodyDiv w:val="1"/>
      <w:marLeft w:val="0"/>
      <w:marRight w:val="0"/>
      <w:marTop w:val="0"/>
      <w:marBottom w:val="0"/>
      <w:divBdr>
        <w:top w:val="none" w:sz="0" w:space="0" w:color="auto"/>
        <w:left w:val="none" w:sz="0" w:space="0" w:color="auto"/>
        <w:bottom w:val="none" w:sz="0" w:space="0" w:color="auto"/>
        <w:right w:val="none" w:sz="0" w:space="0" w:color="auto"/>
      </w:divBdr>
    </w:div>
    <w:div w:id="1105661331">
      <w:bodyDiv w:val="1"/>
      <w:marLeft w:val="0"/>
      <w:marRight w:val="0"/>
      <w:marTop w:val="0"/>
      <w:marBottom w:val="0"/>
      <w:divBdr>
        <w:top w:val="none" w:sz="0" w:space="0" w:color="auto"/>
        <w:left w:val="none" w:sz="0" w:space="0" w:color="auto"/>
        <w:bottom w:val="none" w:sz="0" w:space="0" w:color="auto"/>
        <w:right w:val="none" w:sz="0" w:space="0" w:color="auto"/>
      </w:divBdr>
    </w:div>
    <w:div w:id="1166093895">
      <w:bodyDiv w:val="1"/>
      <w:marLeft w:val="0"/>
      <w:marRight w:val="0"/>
      <w:marTop w:val="0"/>
      <w:marBottom w:val="0"/>
      <w:divBdr>
        <w:top w:val="none" w:sz="0" w:space="0" w:color="auto"/>
        <w:left w:val="none" w:sz="0" w:space="0" w:color="auto"/>
        <w:bottom w:val="none" w:sz="0" w:space="0" w:color="auto"/>
        <w:right w:val="none" w:sz="0" w:space="0" w:color="auto"/>
      </w:divBdr>
    </w:div>
    <w:div w:id="1236547997">
      <w:bodyDiv w:val="1"/>
      <w:marLeft w:val="0"/>
      <w:marRight w:val="0"/>
      <w:marTop w:val="0"/>
      <w:marBottom w:val="0"/>
      <w:divBdr>
        <w:top w:val="none" w:sz="0" w:space="0" w:color="auto"/>
        <w:left w:val="none" w:sz="0" w:space="0" w:color="auto"/>
        <w:bottom w:val="none" w:sz="0" w:space="0" w:color="auto"/>
        <w:right w:val="none" w:sz="0" w:space="0" w:color="auto"/>
      </w:divBdr>
    </w:div>
    <w:div w:id="1238784610">
      <w:bodyDiv w:val="1"/>
      <w:marLeft w:val="0"/>
      <w:marRight w:val="0"/>
      <w:marTop w:val="0"/>
      <w:marBottom w:val="0"/>
      <w:divBdr>
        <w:top w:val="none" w:sz="0" w:space="0" w:color="auto"/>
        <w:left w:val="none" w:sz="0" w:space="0" w:color="auto"/>
        <w:bottom w:val="none" w:sz="0" w:space="0" w:color="auto"/>
        <w:right w:val="none" w:sz="0" w:space="0" w:color="auto"/>
      </w:divBdr>
    </w:div>
    <w:div w:id="1259824155">
      <w:bodyDiv w:val="1"/>
      <w:marLeft w:val="0"/>
      <w:marRight w:val="0"/>
      <w:marTop w:val="0"/>
      <w:marBottom w:val="0"/>
      <w:divBdr>
        <w:top w:val="none" w:sz="0" w:space="0" w:color="auto"/>
        <w:left w:val="none" w:sz="0" w:space="0" w:color="auto"/>
        <w:bottom w:val="none" w:sz="0" w:space="0" w:color="auto"/>
        <w:right w:val="none" w:sz="0" w:space="0" w:color="auto"/>
      </w:divBdr>
    </w:div>
    <w:div w:id="1268191638">
      <w:bodyDiv w:val="1"/>
      <w:marLeft w:val="0"/>
      <w:marRight w:val="0"/>
      <w:marTop w:val="0"/>
      <w:marBottom w:val="0"/>
      <w:divBdr>
        <w:top w:val="none" w:sz="0" w:space="0" w:color="auto"/>
        <w:left w:val="none" w:sz="0" w:space="0" w:color="auto"/>
        <w:bottom w:val="none" w:sz="0" w:space="0" w:color="auto"/>
        <w:right w:val="none" w:sz="0" w:space="0" w:color="auto"/>
      </w:divBdr>
    </w:div>
    <w:div w:id="1278753773">
      <w:bodyDiv w:val="1"/>
      <w:marLeft w:val="0"/>
      <w:marRight w:val="0"/>
      <w:marTop w:val="0"/>
      <w:marBottom w:val="0"/>
      <w:divBdr>
        <w:top w:val="none" w:sz="0" w:space="0" w:color="auto"/>
        <w:left w:val="none" w:sz="0" w:space="0" w:color="auto"/>
        <w:bottom w:val="none" w:sz="0" w:space="0" w:color="auto"/>
        <w:right w:val="none" w:sz="0" w:space="0" w:color="auto"/>
      </w:divBdr>
    </w:div>
    <w:div w:id="1280064689">
      <w:bodyDiv w:val="1"/>
      <w:marLeft w:val="0"/>
      <w:marRight w:val="0"/>
      <w:marTop w:val="0"/>
      <w:marBottom w:val="0"/>
      <w:divBdr>
        <w:top w:val="none" w:sz="0" w:space="0" w:color="auto"/>
        <w:left w:val="none" w:sz="0" w:space="0" w:color="auto"/>
        <w:bottom w:val="none" w:sz="0" w:space="0" w:color="auto"/>
        <w:right w:val="none" w:sz="0" w:space="0" w:color="auto"/>
      </w:divBdr>
    </w:div>
    <w:div w:id="1376395024">
      <w:bodyDiv w:val="1"/>
      <w:marLeft w:val="0"/>
      <w:marRight w:val="0"/>
      <w:marTop w:val="0"/>
      <w:marBottom w:val="0"/>
      <w:divBdr>
        <w:top w:val="none" w:sz="0" w:space="0" w:color="auto"/>
        <w:left w:val="none" w:sz="0" w:space="0" w:color="auto"/>
        <w:bottom w:val="none" w:sz="0" w:space="0" w:color="auto"/>
        <w:right w:val="none" w:sz="0" w:space="0" w:color="auto"/>
      </w:divBdr>
    </w:div>
    <w:div w:id="1385180974">
      <w:bodyDiv w:val="1"/>
      <w:marLeft w:val="0"/>
      <w:marRight w:val="0"/>
      <w:marTop w:val="0"/>
      <w:marBottom w:val="0"/>
      <w:divBdr>
        <w:top w:val="none" w:sz="0" w:space="0" w:color="auto"/>
        <w:left w:val="none" w:sz="0" w:space="0" w:color="auto"/>
        <w:bottom w:val="none" w:sz="0" w:space="0" w:color="auto"/>
        <w:right w:val="none" w:sz="0" w:space="0" w:color="auto"/>
      </w:divBdr>
    </w:div>
    <w:div w:id="1399749748">
      <w:bodyDiv w:val="1"/>
      <w:marLeft w:val="0"/>
      <w:marRight w:val="0"/>
      <w:marTop w:val="0"/>
      <w:marBottom w:val="0"/>
      <w:divBdr>
        <w:top w:val="none" w:sz="0" w:space="0" w:color="auto"/>
        <w:left w:val="none" w:sz="0" w:space="0" w:color="auto"/>
        <w:bottom w:val="none" w:sz="0" w:space="0" w:color="auto"/>
        <w:right w:val="none" w:sz="0" w:space="0" w:color="auto"/>
      </w:divBdr>
    </w:div>
    <w:div w:id="1434933262">
      <w:bodyDiv w:val="1"/>
      <w:marLeft w:val="0"/>
      <w:marRight w:val="0"/>
      <w:marTop w:val="0"/>
      <w:marBottom w:val="0"/>
      <w:divBdr>
        <w:top w:val="none" w:sz="0" w:space="0" w:color="auto"/>
        <w:left w:val="none" w:sz="0" w:space="0" w:color="auto"/>
        <w:bottom w:val="none" w:sz="0" w:space="0" w:color="auto"/>
        <w:right w:val="none" w:sz="0" w:space="0" w:color="auto"/>
      </w:divBdr>
    </w:div>
    <w:div w:id="1446730668">
      <w:bodyDiv w:val="1"/>
      <w:marLeft w:val="0"/>
      <w:marRight w:val="0"/>
      <w:marTop w:val="0"/>
      <w:marBottom w:val="0"/>
      <w:divBdr>
        <w:top w:val="none" w:sz="0" w:space="0" w:color="auto"/>
        <w:left w:val="none" w:sz="0" w:space="0" w:color="auto"/>
        <w:bottom w:val="none" w:sz="0" w:space="0" w:color="auto"/>
        <w:right w:val="none" w:sz="0" w:space="0" w:color="auto"/>
      </w:divBdr>
    </w:div>
    <w:div w:id="1468738675">
      <w:bodyDiv w:val="1"/>
      <w:marLeft w:val="0"/>
      <w:marRight w:val="0"/>
      <w:marTop w:val="0"/>
      <w:marBottom w:val="0"/>
      <w:divBdr>
        <w:top w:val="none" w:sz="0" w:space="0" w:color="auto"/>
        <w:left w:val="none" w:sz="0" w:space="0" w:color="auto"/>
        <w:bottom w:val="none" w:sz="0" w:space="0" w:color="auto"/>
        <w:right w:val="none" w:sz="0" w:space="0" w:color="auto"/>
      </w:divBdr>
    </w:div>
    <w:div w:id="1477910791">
      <w:bodyDiv w:val="1"/>
      <w:marLeft w:val="0"/>
      <w:marRight w:val="0"/>
      <w:marTop w:val="0"/>
      <w:marBottom w:val="0"/>
      <w:divBdr>
        <w:top w:val="none" w:sz="0" w:space="0" w:color="auto"/>
        <w:left w:val="none" w:sz="0" w:space="0" w:color="auto"/>
        <w:bottom w:val="none" w:sz="0" w:space="0" w:color="auto"/>
        <w:right w:val="none" w:sz="0" w:space="0" w:color="auto"/>
      </w:divBdr>
    </w:div>
    <w:div w:id="1480076971">
      <w:bodyDiv w:val="1"/>
      <w:marLeft w:val="0"/>
      <w:marRight w:val="0"/>
      <w:marTop w:val="0"/>
      <w:marBottom w:val="0"/>
      <w:divBdr>
        <w:top w:val="none" w:sz="0" w:space="0" w:color="auto"/>
        <w:left w:val="none" w:sz="0" w:space="0" w:color="auto"/>
        <w:bottom w:val="none" w:sz="0" w:space="0" w:color="auto"/>
        <w:right w:val="none" w:sz="0" w:space="0" w:color="auto"/>
      </w:divBdr>
    </w:div>
    <w:div w:id="1485121898">
      <w:bodyDiv w:val="1"/>
      <w:marLeft w:val="0"/>
      <w:marRight w:val="0"/>
      <w:marTop w:val="0"/>
      <w:marBottom w:val="0"/>
      <w:divBdr>
        <w:top w:val="none" w:sz="0" w:space="0" w:color="auto"/>
        <w:left w:val="none" w:sz="0" w:space="0" w:color="auto"/>
        <w:bottom w:val="none" w:sz="0" w:space="0" w:color="auto"/>
        <w:right w:val="none" w:sz="0" w:space="0" w:color="auto"/>
      </w:divBdr>
    </w:div>
    <w:div w:id="1499030144">
      <w:bodyDiv w:val="1"/>
      <w:marLeft w:val="0"/>
      <w:marRight w:val="0"/>
      <w:marTop w:val="0"/>
      <w:marBottom w:val="0"/>
      <w:divBdr>
        <w:top w:val="none" w:sz="0" w:space="0" w:color="auto"/>
        <w:left w:val="none" w:sz="0" w:space="0" w:color="auto"/>
        <w:bottom w:val="none" w:sz="0" w:space="0" w:color="auto"/>
        <w:right w:val="none" w:sz="0" w:space="0" w:color="auto"/>
      </w:divBdr>
    </w:div>
    <w:div w:id="1502963845">
      <w:bodyDiv w:val="1"/>
      <w:marLeft w:val="0"/>
      <w:marRight w:val="0"/>
      <w:marTop w:val="0"/>
      <w:marBottom w:val="0"/>
      <w:divBdr>
        <w:top w:val="none" w:sz="0" w:space="0" w:color="auto"/>
        <w:left w:val="none" w:sz="0" w:space="0" w:color="auto"/>
        <w:bottom w:val="none" w:sz="0" w:space="0" w:color="auto"/>
        <w:right w:val="none" w:sz="0" w:space="0" w:color="auto"/>
      </w:divBdr>
    </w:div>
    <w:div w:id="1568222086">
      <w:bodyDiv w:val="1"/>
      <w:marLeft w:val="0"/>
      <w:marRight w:val="0"/>
      <w:marTop w:val="0"/>
      <w:marBottom w:val="0"/>
      <w:divBdr>
        <w:top w:val="none" w:sz="0" w:space="0" w:color="auto"/>
        <w:left w:val="none" w:sz="0" w:space="0" w:color="auto"/>
        <w:bottom w:val="none" w:sz="0" w:space="0" w:color="auto"/>
        <w:right w:val="none" w:sz="0" w:space="0" w:color="auto"/>
      </w:divBdr>
    </w:div>
    <w:div w:id="1575121775">
      <w:bodyDiv w:val="1"/>
      <w:marLeft w:val="0"/>
      <w:marRight w:val="0"/>
      <w:marTop w:val="0"/>
      <w:marBottom w:val="0"/>
      <w:divBdr>
        <w:top w:val="none" w:sz="0" w:space="0" w:color="auto"/>
        <w:left w:val="none" w:sz="0" w:space="0" w:color="auto"/>
        <w:bottom w:val="none" w:sz="0" w:space="0" w:color="auto"/>
        <w:right w:val="none" w:sz="0" w:space="0" w:color="auto"/>
      </w:divBdr>
    </w:div>
    <w:div w:id="1586575061">
      <w:bodyDiv w:val="1"/>
      <w:marLeft w:val="0"/>
      <w:marRight w:val="0"/>
      <w:marTop w:val="0"/>
      <w:marBottom w:val="0"/>
      <w:divBdr>
        <w:top w:val="none" w:sz="0" w:space="0" w:color="auto"/>
        <w:left w:val="none" w:sz="0" w:space="0" w:color="auto"/>
        <w:bottom w:val="none" w:sz="0" w:space="0" w:color="auto"/>
        <w:right w:val="none" w:sz="0" w:space="0" w:color="auto"/>
      </w:divBdr>
    </w:div>
    <w:div w:id="1591230300">
      <w:bodyDiv w:val="1"/>
      <w:marLeft w:val="0"/>
      <w:marRight w:val="0"/>
      <w:marTop w:val="0"/>
      <w:marBottom w:val="0"/>
      <w:divBdr>
        <w:top w:val="none" w:sz="0" w:space="0" w:color="auto"/>
        <w:left w:val="none" w:sz="0" w:space="0" w:color="auto"/>
        <w:bottom w:val="none" w:sz="0" w:space="0" w:color="auto"/>
        <w:right w:val="none" w:sz="0" w:space="0" w:color="auto"/>
      </w:divBdr>
    </w:div>
    <w:div w:id="1593928683">
      <w:bodyDiv w:val="1"/>
      <w:marLeft w:val="0"/>
      <w:marRight w:val="0"/>
      <w:marTop w:val="0"/>
      <w:marBottom w:val="0"/>
      <w:divBdr>
        <w:top w:val="none" w:sz="0" w:space="0" w:color="auto"/>
        <w:left w:val="none" w:sz="0" w:space="0" w:color="auto"/>
        <w:bottom w:val="none" w:sz="0" w:space="0" w:color="auto"/>
        <w:right w:val="none" w:sz="0" w:space="0" w:color="auto"/>
      </w:divBdr>
    </w:div>
    <w:div w:id="1609847844">
      <w:bodyDiv w:val="1"/>
      <w:marLeft w:val="0"/>
      <w:marRight w:val="0"/>
      <w:marTop w:val="0"/>
      <w:marBottom w:val="0"/>
      <w:divBdr>
        <w:top w:val="none" w:sz="0" w:space="0" w:color="auto"/>
        <w:left w:val="none" w:sz="0" w:space="0" w:color="auto"/>
        <w:bottom w:val="none" w:sz="0" w:space="0" w:color="auto"/>
        <w:right w:val="none" w:sz="0" w:space="0" w:color="auto"/>
      </w:divBdr>
    </w:div>
    <w:div w:id="1633750846">
      <w:bodyDiv w:val="1"/>
      <w:marLeft w:val="0"/>
      <w:marRight w:val="0"/>
      <w:marTop w:val="0"/>
      <w:marBottom w:val="0"/>
      <w:divBdr>
        <w:top w:val="none" w:sz="0" w:space="0" w:color="auto"/>
        <w:left w:val="none" w:sz="0" w:space="0" w:color="auto"/>
        <w:bottom w:val="none" w:sz="0" w:space="0" w:color="auto"/>
        <w:right w:val="none" w:sz="0" w:space="0" w:color="auto"/>
      </w:divBdr>
    </w:div>
    <w:div w:id="1649165332">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877034974">
      <w:bodyDiv w:val="1"/>
      <w:marLeft w:val="0"/>
      <w:marRight w:val="0"/>
      <w:marTop w:val="0"/>
      <w:marBottom w:val="0"/>
      <w:divBdr>
        <w:top w:val="none" w:sz="0" w:space="0" w:color="auto"/>
        <w:left w:val="none" w:sz="0" w:space="0" w:color="auto"/>
        <w:bottom w:val="none" w:sz="0" w:space="0" w:color="auto"/>
        <w:right w:val="none" w:sz="0" w:space="0" w:color="auto"/>
      </w:divBdr>
    </w:div>
    <w:div w:id="1895582034">
      <w:bodyDiv w:val="1"/>
      <w:marLeft w:val="0"/>
      <w:marRight w:val="0"/>
      <w:marTop w:val="0"/>
      <w:marBottom w:val="0"/>
      <w:divBdr>
        <w:top w:val="none" w:sz="0" w:space="0" w:color="auto"/>
        <w:left w:val="none" w:sz="0" w:space="0" w:color="auto"/>
        <w:bottom w:val="none" w:sz="0" w:space="0" w:color="auto"/>
        <w:right w:val="none" w:sz="0" w:space="0" w:color="auto"/>
      </w:divBdr>
    </w:div>
    <w:div w:id="1920401431">
      <w:bodyDiv w:val="1"/>
      <w:marLeft w:val="0"/>
      <w:marRight w:val="0"/>
      <w:marTop w:val="0"/>
      <w:marBottom w:val="0"/>
      <w:divBdr>
        <w:top w:val="none" w:sz="0" w:space="0" w:color="auto"/>
        <w:left w:val="none" w:sz="0" w:space="0" w:color="auto"/>
        <w:bottom w:val="none" w:sz="0" w:space="0" w:color="auto"/>
        <w:right w:val="none" w:sz="0" w:space="0" w:color="auto"/>
      </w:divBdr>
    </w:div>
    <w:div w:id="1925600996">
      <w:bodyDiv w:val="1"/>
      <w:marLeft w:val="0"/>
      <w:marRight w:val="0"/>
      <w:marTop w:val="0"/>
      <w:marBottom w:val="0"/>
      <w:divBdr>
        <w:top w:val="none" w:sz="0" w:space="0" w:color="auto"/>
        <w:left w:val="none" w:sz="0" w:space="0" w:color="auto"/>
        <w:bottom w:val="none" w:sz="0" w:space="0" w:color="auto"/>
        <w:right w:val="none" w:sz="0" w:space="0" w:color="auto"/>
      </w:divBdr>
    </w:div>
    <w:div w:id="1966038672">
      <w:bodyDiv w:val="1"/>
      <w:marLeft w:val="0"/>
      <w:marRight w:val="0"/>
      <w:marTop w:val="0"/>
      <w:marBottom w:val="0"/>
      <w:divBdr>
        <w:top w:val="none" w:sz="0" w:space="0" w:color="auto"/>
        <w:left w:val="none" w:sz="0" w:space="0" w:color="auto"/>
        <w:bottom w:val="none" w:sz="0" w:space="0" w:color="auto"/>
        <w:right w:val="none" w:sz="0" w:space="0" w:color="auto"/>
      </w:divBdr>
    </w:div>
    <w:div w:id="2017027937">
      <w:bodyDiv w:val="1"/>
      <w:marLeft w:val="0"/>
      <w:marRight w:val="0"/>
      <w:marTop w:val="0"/>
      <w:marBottom w:val="0"/>
      <w:divBdr>
        <w:top w:val="none" w:sz="0" w:space="0" w:color="auto"/>
        <w:left w:val="none" w:sz="0" w:space="0" w:color="auto"/>
        <w:bottom w:val="none" w:sz="0" w:space="0" w:color="auto"/>
        <w:right w:val="none" w:sz="0" w:space="0" w:color="auto"/>
      </w:divBdr>
    </w:div>
    <w:div w:id="208896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uropa.eu/en/publication-detail/-/publication/22841c64-d96f-11e7-a506-01aa75ed71a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eixoatlantico.com/images/SIE/181129-sie-turismo-barcelos/informe_estudio_camino_santiago-esp_laura-dopeso.pdf" TargetMode="External"/><Relationship Id="rId4" Type="http://schemas.openxmlformats.org/officeDocument/2006/relationships/settings" Target="settings.xml"/><Relationship Id="rId9" Type="http://schemas.openxmlformats.org/officeDocument/2006/relationships/hyperlink" Target="http://www.e-unwto.org/doi/epdf/10.18111/9789284418978"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E533A-58BE-414C-92C7-7B668B0CF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Pages>
  <Words>2970</Words>
  <Characters>16930</Characters>
  <Application>Microsoft Office Word</Application>
  <DocSecurity>0</DocSecurity>
  <Lines>141</Lines>
  <Paragraphs>39</Paragraphs>
  <ScaleCrop>false</ScaleCrop>
  <HeadingPairs>
    <vt:vector size="6" baseType="variant">
      <vt:variant>
        <vt:lpstr>Titolo</vt:lpstr>
      </vt:variant>
      <vt:variant>
        <vt:i4>1</vt:i4>
      </vt:variant>
      <vt:variant>
        <vt:lpstr>Título</vt:lpstr>
      </vt:variant>
      <vt:variant>
        <vt:i4>1</vt:i4>
      </vt:variant>
      <vt:variant>
        <vt:lpstr>Title</vt:lpstr>
      </vt:variant>
      <vt:variant>
        <vt:i4>1</vt:i4>
      </vt:variant>
    </vt:vector>
  </HeadingPairs>
  <TitlesOfParts>
    <vt:vector size="3" baseType="lpstr">
      <vt:lpstr>EKWALS  logo</vt:lpstr>
      <vt:lpstr>EKWALS  logo</vt:lpstr>
      <vt:lpstr>EKWALS  logo</vt:lpstr>
    </vt:vector>
  </TitlesOfParts>
  <Company/>
  <LinksUpToDate>false</LinksUpToDate>
  <CharactersWithSpaces>19861</CharactersWithSpaces>
  <SharedDoc>false</SharedDoc>
  <HLinks>
    <vt:vector size="54" baseType="variant">
      <vt:variant>
        <vt:i4>393306</vt:i4>
      </vt:variant>
      <vt:variant>
        <vt:i4>24</vt:i4>
      </vt:variant>
      <vt:variant>
        <vt:i4>0</vt:i4>
      </vt:variant>
      <vt:variant>
        <vt:i4>5</vt:i4>
      </vt:variant>
      <vt:variant>
        <vt:lpwstr>https://www.websa100.com/blog/10-consejos-para-conseguir-potenciales-clientes-en-redes-sociales/</vt:lpwstr>
      </vt:variant>
      <vt:variant>
        <vt:lpwstr/>
      </vt:variant>
      <vt:variant>
        <vt:i4>1376285</vt:i4>
      </vt:variant>
      <vt:variant>
        <vt:i4>21</vt:i4>
      </vt:variant>
      <vt:variant>
        <vt:i4>0</vt:i4>
      </vt:variant>
      <vt:variant>
        <vt:i4>5</vt:i4>
      </vt:variant>
      <vt:variant>
        <vt:lpwstr>https://brond.es/las-7-claves-de-branding-para-pymes-y-emprendedores/</vt:lpwstr>
      </vt:variant>
      <vt:variant>
        <vt:lpwstr/>
      </vt:variant>
      <vt:variant>
        <vt:i4>393295</vt:i4>
      </vt:variant>
      <vt:variant>
        <vt:i4>18</vt:i4>
      </vt:variant>
      <vt:variant>
        <vt:i4>0</vt:i4>
      </vt:variant>
      <vt:variant>
        <vt:i4>5</vt:i4>
      </vt:variant>
      <vt:variant>
        <vt:lpwstr>https://www.iverti.com/crear-estrategias-de-branding-online/</vt:lpwstr>
      </vt:variant>
      <vt:variant>
        <vt:lpwstr>:~:text=Comenzamos%20este%20post%20con%20una,la%20Red%20pr%C3%A1cticamente%20no%20existe.</vt:lpwstr>
      </vt:variant>
      <vt:variant>
        <vt:i4>3014693</vt:i4>
      </vt:variant>
      <vt:variant>
        <vt:i4>15</vt:i4>
      </vt:variant>
      <vt:variant>
        <vt:i4>0</vt:i4>
      </vt:variant>
      <vt:variant>
        <vt:i4>5</vt:i4>
      </vt:variant>
      <vt:variant>
        <vt:lpwstr>https://www.aeuroweb.com/200-factores-seo/</vt:lpwstr>
      </vt:variant>
      <vt:variant>
        <vt:lpwstr/>
      </vt:variant>
      <vt:variant>
        <vt:i4>7077989</vt:i4>
      </vt:variant>
      <vt:variant>
        <vt:i4>12</vt:i4>
      </vt:variant>
      <vt:variant>
        <vt:i4>0</vt:i4>
      </vt:variant>
      <vt:variant>
        <vt:i4>5</vt:i4>
      </vt:variant>
      <vt:variant>
        <vt:lpwstr>https://www.tuposicionamientoweb.net/que-es-el-seo-posicionamiento-web-seo/</vt:lpwstr>
      </vt:variant>
      <vt:variant>
        <vt:lpwstr/>
      </vt:variant>
      <vt:variant>
        <vt:i4>524379</vt:i4>
      </vt:variant>
      <vt:variant>
        <vt:i4>9</vt:i4>
      </vt:variant>
      <vt:variant>
        <vt:i4>0</vt:i4>
      </vt:variant>
      <vt:variant>
        <vt:i4>5</vt:i4>
      </vt:variant>
      <vt:variant>
        <vt:lpwstr>https://neoattack.com/neowiki/posicionamiento-online/</vt:lpwstr>
      </vt:variant>
      <vt:variant>
        <vt:lpwstr/>
      </vt:variant>
      <vt:variant>
        <vt:i4>1900615</vt:i4>
      </vt:variant>
      <vt:variant>
        <vt:i4>6</vt:i4>
      </vt:variant>
      <vt:variant>
        <vt:i4>0</vt:i4>
      </vt:variant>
      <vt:variant>
        <vt:i4>5</vt:i4>
      </vt:variant>
      <vt:variant>
        <vt:lpwstr>http://blogs.icemd.com/blog-posicionamiento-de-la-p-a-la-o/que-es-el-posicionamiento-online/</vt:lpwstr>
      </vt:variant>
      <vt:variant>
        <vt:lpwstr/>
      </vt:variant>
      <vt:variant>
        <vt:i4>7864355</vt:i4>
      </vt:variant>
      <vt:variant>
        <vt:i4>3</vt:i4>
      </vt:variant>
      <vt:variant>
        <vt:i4>0</vt:i4>
      </vt:variant>
      <vt:variant>
        <vt:i4>5</vt:i4>
      </vt:variant>
      <vt:variant>
        <vt:lpwstr>https://www.foromarketing.com/el-branding-en-internet-nueva-necesidad-de-las-empresas/</vt:lpwstr>
      </vt:variant>
      <vt:variant>
        <vt:lpwstr/>
      </vt:variant>
      <vt:variant>
        <vt:i4>3014693</vt:i4>
      </vt:variant>
      <vt:variant>
        <vt:i4>0</vt:i4>
      </vt:variant>
      <vt:variant>
        <vt:i4>0</vt:i4>
      </vt:variant>
      <vt:variant>
        <vt:i4>5</vt:i4>
      </vt:variant>
      <vt:variant>
        <vt:lpwstr>https://www.aeuroweb.com/200-factores-seo/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EKWALS  logo</dc:title>
  <dc:subject/>
  <dc:creator>Hp</dc:creator>
  <cp:keywords/>
  <dc:description/>
  <cp:lastModifiedBy>IHF Europe</cp:lastModifiedBy>
  <cp:revision>30</cp:revision>
  <cp:lastPrinted>2012-05-07T09:59:00Z</cp:lastPrinted>
  <dcterms:created xsi:type="dcterms:W3CDTF">2020-10-10T10:32:00Z</dcterms:created>
  <dcterms:modified xsi:type="dcterms:W3CDTF">2021-01-13T12:37:00Z</dcterms:modified>
</cp:coreProperties>
</file>